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3BDCB" w14:textId="01B4E2B3" w:rsidR="006D4C4A" w:rsidRPr="00295A7A" w:rsidRDefault="000121B0" w:rsidP="000121B0">
      <w:pPr>
        <w:widowControl/>
        <w:pBdr>
          <w:top w:val="nil"/>
          <w:left w:val="nil"/>
          <w:bottom w:val="nil"/>
          <w:right w:val="nil"/>
          <w:between w:val="nil"/>
        </w:pBdr>
        <w:tabs>
          <w:tab w:val="right" w:pos="6520"/>
        </w:tabs>
        <w:spacing w:line="240" w:lineRule="auto"/>
        <w:ind w:left="0" w:hanging="2"/>
        <w:jc w:val="center"/>
        <w:rPr>
          <w:rFonts w:asciiTheme="majorHAnsi" w:eastAsia="Arial Narrow" w:hAnsiTheme="majorHAnsi" w:cs="Arial Narrow"/>
        </w:rPr>
      </w:pPr>
      <w:r w:rsidRPr="00295A7A">
        <w:rPr>
          <w:rFonts w:asciiTheme="majorHAnsi" w:eastAsia="Arial" w:hAnsiTheme="majorHAnsi" w:cs="Arial"/>
          <w:b/>
        </w:rPr>
        <w:t>COMPLEMENTO AL</w:t>
      </w:r>
      <w:r w:rsidR="00EC24EF" w:rsidRPr="00295A7A">
        <w:rPr>
          <w:rFonts w:asciiTheme="majorHAnsi" w:eastAsia="Arial" w:hAnsiTheme="majorHAnsi" w:cs="Arial"/>
          <w:b/>
        </w:rPr>
        <w:t xml:space="preserve"> CONTRATO</w:t>
      </w:r>
      <w:r w:rsidR="00EC24EF" w:rsidRPr="00295A7A">
        <w:rPr>
          <w:rFonts w:asciiTheme="majorHAnsi" w:eastAsia="Arial Narrow" w:hAnsiTheme="majorHAnsi" w:cs="Arial Narrow"/>
          <w:b/>
        </w:rPr>
        <w:t xml:space="preserve"> N°. </w:t>
      </w:r>
      <w:r w:rsidR="00824A52" w:rsidRPr="00295A7A">
        <w:rPr>
          <w:rFonts w:asciiTheme="majorHAnsi" w:eastAsia="Arial Narrow" w:hAnsiTheme="majorHAnsi" w:cs="Arial Narrow"/>
          <w:b/>
        </w:rPr>
        <w:fldChar w:fldCharType="begin"/>
      </w:r>
      <w:r w:rsidR="00824A52" w:rsidRPr="00295A7A">
        <w:rPr>
          <w:rFonts w:asciiTheme="majorHAnsi" w:eastAsia="Arial Narrow" w:hAnsiTheme="majorHAnsi" w:cs="Arial Narrow"/>
          <w:b/>
        </w:rPr>
        <w:instrText xml:space="preserve"> MERGEFIELD NUMERO_DE_CONTRATO </w:instrText>
      </w:r>
      <w:r w:rsidR="00824A52" w:rsidRPr="00295A7A">
        <w:rPr>
          <w:rFonts w:asciiTheme="majorHAnsi" w:eastAsia="Arial Narrow" w:hAnsiTheme="majorHAnsi" w:cs="Arial Narrow"/>
          <w:b/>
        </w:rPr>
        <w:fldChar w:fldCharType="separate"/>
      </w:r>
      <w:r w:rsidRPr="00295A7A">
        <w:rPr>
          <w:rFonts w:asciiTheme="majorHAnsi" w:eastAsia="Arial Narrow" w:hAnsiTheme="majorHAnsi" w:cs="Arial Narrow"/>
          <w:b/>
          <w:noProof/>
        </w:rPr>
        <w:t>IMDP-24-PS-551</w:t>
      </w:r>
      <w:r w:rsidR="00824A52" w:rsidRPr="00295A7A">
        <w:rPr>
          <w:rFonts w:asciiTheme="majorHAnsi" w:eastAsia="Arial Narrow" w:hAnsiTheme="majorHAnsi" w:cs="Arial Narrow"/>
          <w:b/>
        </w:rPr>
        <w:fldChar w:fldCharType="end"/>
      </w:r>
    </w:p>
    <w:p w14:paraId="56F5013E" w14:textId="77777777" w:rsidR="00EC24EF" w:rsidRPr="00295A7A" w:rsidRDefault="00EC24EF" w:rsidP="000121B0">
      <w:pPr>
        <w:widowControl/>
        <w:pBdr>
          <w:top w:val="nil"/>
          <w:left w:val="nil"/>
          <w:bottom w:val="nil"/>
          <w:right w:val="nil"/>
          <w:between w:val="nil"/>
        </w:pBdr>
        <w:tabs>
          <w:tab w:val="right" w:pos="6520"/>
        </w:tabs>
        <w:spacing w:line="240" w:lineRule="auto"/>
        <w:ind w:left="0" w:hanging="2"/>
        <w:rPr>
          <w:rFonts w:asciiTheme="majorHAnsi" w:eastAsia="Arial Narrow" w:hAnsiTheme="majorHAnsi" w:cs="Arial Narrow"/>
          <w:b/>
        </w:rPr>
      </w:pPr>
    </w:p>
    <w:p w14:paraId="103D81F7" w14:textId="77777777" w:rsidR="006D4C4A" w:rsidRPr="00295A7A" w:rsidRDefault="008370AD" w:rsidP="000121B0">
      <w:pPr>
        <w:widowControl/>
        <w:pBdr>
          <w:top w:val="nil"/>
          <w:left w:val="nil"/>
          <w:bottom w:val="nil"/>
          <w:right w:val="nil"/>
          <w:between w:val="nil"/>
        </w:pBdr>
        <w:tabs>
          <w:tab w:val="right" w:pos="6520"/>
        </w:tabs>
        <w:spacing w:line="240" w:lineRule="auto"/>
        <w:ind w:left="0" w:hanging="2"/>
        <w:rPr>
          <w:rFonts w:asciiTheme="majorHAnsi" w:eastAsia="Arial Narrow" w:hAnsiTheme="majorHAnsi" w:cs="Arial Narrow"/>
        </w:rPr>
      </w:pPr>
      <w:r w:rsidRPr="00295A7A">
        <w:rPr>
          <w:rFonts w:asciiTheme="majorHAnsi" w:eastAsia="Arial Narrow" w:hAnsiTheme="majorHAnsi" w:cs="Arial Narrow"/>
          <w:b/>
        </w:rPr>
        <w:t>CONTRATANTE</w:t>
      </w:r>
      <w:r w:rsidRPr="00295A7A">
        <w:rPr>
          <w:rFonts w:asciiTheme="majorHAnsi" w:eastAsia="Arial Narrow" w:hAnsiTheme="majorHAnsi" w:cs="Arial Narrow"/>
        </w:rPr>
        <w:t>:</w:t>
      </w:r>
      <w:r w:rsidR="002B67D2" w:rsidRPr="00295A7A">
        <w:rPr>
          <w:rFonts w:asciiTheme="majorHAnsi" w:eastAsia="Arial Narrow" w:hAnsiTheme="majorHAnsi" w:cs="Arial Narrow"/>
        </w:rPr>
        <w:t xml:space="preserve"> INSTITUTO MUNICIPAL DEL DEPORTE Y LA RECREACIÓN DE PALMIRA “IMDER PALMIRA”</w:t>
      </w:r>
    </w:p>
    <w:p w14:paraId="22AF9D6D" w14:textId="77777777" w:rsidR="006D4C4A" w:rsidRPr="00295A7A" w:rsidRDefault="006D4C4A" w:rsidP="000121B0">
      <w:pPr>
        <w:widowControl/>
        <w:pBdr>
          <w:top w:val="nil"/>
          <w:left w:val="nil"/>
          <w:bottom w:val="nil"/>
          <w:right w:val="nil"/>
          <w:between w:val="nil"/>
        </w:pBdr>
        <w:tabs>
          <w:tab w:val="right" w:pos="6520"/>
        </w:tabs>
        <w:spacing w:line="240" w:lineRule="auto"/>
        <w:ind w:left="0" w:hanging="2"/>
        <w:rPr>
          <w:rFonts w:asciiTheme="majorHAnsi" w:eastAsia="Arial Narrow" w:hAnsiTheme="majorHAnsi" w:cs="Arial Narrow"/>
        </w:rPr>
      </w:pPr>
    </w:p>
    <w:p w14:paraId="46371705" w14:textId="5D454E8B" w:rsidR="006D4C4A" w:rsidRPr="00295A7A" w:rsidRDefault="008370AD" w:rsidP="000121B0">
      <w:pPr>
        <w:widowControl/>
        <w:pBdr>
          <w:top w:val="nil"/>
          <w:left w:val="nil"/>
          <w:bottom w:val="nil"/>
          <w:right w:val="nil"/>
          <w:between w:val="nil"/>
        </w:pBdr>
        <w:tabs>
          <w:tab w:val="right" w:pos="6350"/>
        </w:tabs>
        <w:spacing w:line="240" w:lineRule="auto"/>
        <w:ind w:left="0" w:hanging="2"/>
        <w:rPr>
          <w:rFonts w:asciiTheme="majorHAnsi" w:eastAsia="Arial Narrow" w:hAnsiTheme="majorHAnsi" w:cs="Arial Narrow"/>
        </w:rPr>
      </w:pPr>
      <w:bookmarkStart w:id="0" w:name="bookmark=id.30j0zll" w:colFirst="0" w:colLast="0"/>
      <w:bookmarkEnd w:id="0"/>
      <w:r w:rsidRPr="00295A7A">
        <w:rPr>
          <w:rFonts w:asciiTheme="majorHAnsi" w:eastAsia="Arial Narrow" w:hAnsiTheme="majorHAnsi" w:cs="Arial Narrow"/>
          <w:b/>
        </w:rPr>
        <w:t xml:space="preserve">CONTRATISTA: </w:t>
      </w:r>
      <w:r w:rsidR="00824A52" w:rsidRPr="00295A7A">
        <w:rPr>
          <w:rFonts w:asciiTheme="majorHAnsi" w:eastAsia="Arial Narrow" w:hAnsiTheme="majorHAnsi" w:cs="Arial Narrow"/>
          <w:b/>
        </w:rPr>
        <w:fldChar w:fldCharType="begin"/>
      </w:r>
      <w:r w:rsidR="00824A52" w:rsidRPr="00295A7A">
        <w:rPr>
          <w:rFonts w:asciiTheme="majorHAnsi" w:eastAsia="Arial Narrow" w:hAnsiTheme="majorHAnsi" w:cs="Arial Narrow"/>
          <w:b/>
        </w:rPr>
        <w:instrText xml:space="preserve"> MERGEFIELD NOMBRE_CONTRATISTA </w:instrText>
      </w:r>
      <w:r w:rsidR="00824A52" w:rsidRPr="00295A7A">
        <w:rPr>
          <w:rFonts w:asciiTheme="majorHAnsi" w:eastAsia="Arial Narrow" w:hAnsiTheme="majorHAnsi" w:cs="Arial Narrow"/>
          <w:b/>
        </w:rPr>
        <w:fldChar w:fldCharType="separate"/>
      </w:r>
      <w:r w:rsidR="000121B0" w:rsidRPr="00295A7A">
        <w:rPr>
          <w:rFonts w:asciiTheme="majorHAnsi" w:eastAsia="Arial Narrow" w:hAnsiTheme="majorHAnsi" w:cs="Arial Narrow"/>
          <w:b/>
          <w:noProof/>
        </w:rPr>
        <w:t>JORGE HUMBERTO TORRES ARANA</w:t>
      </w:r>
      <w:r w:rsidR="00824A52" w:rsidRPr="00295A7A">
        <w:rPr>
          <w:rFonts w:asciiTheme="majorHAnsi" w:eastAsia="Arial Narrow" w:hAnsiTheme="majorHAnsi" w:cs="Arial Narrow"/>
          <w:b/>
        </w:rPr>
        <w:fldChar w:fldCharType="end"/>
      </w:r>
      <w:r w:rsidR="00B02A91" w:rsidRPr="00295A7A">
        <w:rPr>
          <w:rFonts w:asciiTheme="majorHAnsi" w:eastAsia="Arial Narrow" w:hAnsiTheme="majorHAnsi" w:cs="Arial Narrow"/>
          <w:b/>
        </w:rPr>
        <w:t xml:space="preserve"> </w:t>
      </w:r>
      <w:r w:rsidRPr="00295A7A">
        <w:rPr>
          <w:rFonts w:asciiTheme="majorHAnsi" w:eastAsia="Arial Narrow" w:hAnsiTheme="majorHAnsi" w:cs="Arial Narrow"/>
          <w:b/>
        </w:rPr>
        <w:t xml:space="preserve">CC N.º </w:t>
      </w:r>
      <w:r w:rsidR="00824A52" w:rsidRPr="00295A7A">
        <w:rPr>
          <w:rFonts w:asciiTheme="majorHAnsi" w:eastAsia="Arial Narrow" w:hAnsiTheme="majorHAnsi" w:cs="Arial Narrow"/>
          <w:b/>
        </w:rPr>
        <w:fldChar w:fldCharType="begin"/>
      </w:r>
      <w:r w:rsidR="00824A52" w:rsidRPr="00295A7A">
        <w:rPr>
          <w:rFonts w:asciiTheme="majorHAnsi" w:eastAsia="Arial Narrow" w:hAnsiTheme="majorHAnsi" w:cs="Arial Narrow"/>
          <w:b/>
        </w:rPr>
        <w:instrText xml:space="preserve"> MERGEFIELD IDENTIFICACION </w:instrText>
      </w:r>
      <w:r w:rsidR="00824A52" w:rsidRPr="00295A7A">
        <w:rPr>
          <w:rFonts w:asciiTheme="majorHAnsi" w:eastAsia="Arial Narrow" w:hAnsiTheme="majorHAnsi" w:cs="Arial Narrow"/>
          <w:b/>
        </w:rPr>
        <w:fldChar w:fldCharType="separate"/>
      </w:r>
      <w:r w:rsidR="000121B0" w:rsidRPr="00295A7A">
        <w:rPr>
          <w:rFonts w:asciiTheme="majorHAnsi" w:eastAsia="Arial Narrow" w:hAnsiTheme="majorHAnsi" w:cs="Arial Narrow"/>
          <w:b/>
          <w:noProof/>
        </w:rPr>
        <w:t>16360059</w:t>
      </w:r>
      <w:r w:rsidR="00824A52" w:rsidRPr="00295A7A">
        <w:rPr>
          <w:rFonts w:asciiTheme="majorHAnsi" w:eastAsia="Arial Narrow" w:hAnsiTheme="majorHAnsi" w:cs="Arial Narrow"/>
          <w:b/>
        </w:rPr>
        <w:fldChar w:fldCharType="end"/>
      </w:r>
    </w:p>
    <w:p w14:paraId="4A7AEC0A" w14:textId="77777777" w:rsidR="006D4C4A" w:rsidRPr="00295A7A" w:rsidRDefault="006D4C4A" w:rsidP="000121B0">
      <w:pPr>
        <w:widowControl/>
        <w:pBdr>
          <w:top w:val="nil"/>
          <w:left w:val="nil"/>
          <w:bottom w:val="nil"/>
          <w:right w:val="nil"/>
          <w:between w:val="nil"/>
        </w:pBdr>
        <w:tabs>
          <w:tab w:val="right" w:pos="6350"/>
        </w:tabs>
        <w:spacing w:line="240" w:lineRule="auto"/>
        <w:ind w:left="0" w:hanging="2"/>
        <w:rPr>
          <w:rFonts w:asciiTheme="majorHAnsi" w:eastAsia="Arial Narrow" w:hAnsiTheme="majorHAnsi" w:cs="Arial Narrow"/>
        </w:rPr>
      </w:pPr>
    </w:p>
    <w:p w14:paraId="5EB51B5A" w14:textId="375AC969" w:rsidR="006D4C4A" w:rsidRPr="00295A7A" w:rsidRDefault="008370AD" w:rsidP="000121B0">
      <w:pPr>
        <w:spacing w:line="240" w:lineRule="auto"/>
        <w:ind w:left="0" w:hanging="2"/>
        <w:rPr>
          <w:rFonts w:asciiTheme="majorHAnsi" w:eastAsia="Arial Narrow" w:hAnsiTheme="majorHAnsi" w:cs="Arial Narrow"/>
          <w:b/>
        </w:rPr>
      </w:pPr>
      <w:r w:rsidRPr="00295A7A">
        <w:rPr>
          <w:rFonts w:asciiTheme="majorHAnsi" w:eastAsia="Arial Narrow" w:hAnsiTheme="majorHAnsi" w:cs="Arial Narrow"/>
          <w:b/>
        </w:rPr>
        <w:t xml:space="preserve">OBJETO: </w:t>
      </w:r>
      <w:r w:rsidR="00824A52" w:rsidRPr="00295A7A">
        <w:rPr>
          <w:rFonts w:asciiTheme="majorHAnsi" w:eastAsia="Arial Narrow" w:hAnsiTheme="majorHAnsi" w:cs="Arial Narrow"/>
          <w:b/>
        </w:rPr>
        <w:fldChar w:fldCharType="begin"/>
      </w:r>
      <w:r w:rsidR="00824A52" w:rsidRPr="00295A7A">
        <w:rPr>
          <w:rFonts w:asciiTheme="majorHAnsi" w:eastAsia="Arial Narrow" w:hAnsiTheme="majorHAnsi" w:cs="Arial Narrow"/>
          <w:b/>
        </w:rPr>
        <w:instrText xml:space="preserve"> MERGEFIELD OBJETO </w:instrText>
      </w:r>
      <w:r w:rsidR="00824A52" w:rsidRPr="00295A7A">
        <w:rPr>
          <w:rFonts w:asciiTheme="majorHAnsi" w:eastAsia="Arial Narrow" w:hAnsiTheme="majorHAnsi" w:cs="Arial Narrow"/>
          <w:b/>
        </w:rPr>
        <w:fldChar w:fldCharType="separate"/>
      </w:r>
      <w:r w:rsidR="000121B0" w:rsidRPr="00295A7A">
        <w:rPr>
          <w:rFonts w:asciiTheme="majorHAnsi" w:eastAsia="Arial Narrow" w:hAnsiTheme="majorHAnsi" w:cs="Arial Narrow"/>
          <w:b/>
          <w:noProof/>
        </w:rPr>
        <w:t>PRESTACION DE SERVICIOS PROFESIONALES COMO INGENIERO CIVIL EN EL INSTITUTO MUNICIPAL DEL DEPORTE Y LA RECREACION DE PALMIRA - IMDERPALMIRA, CON EL FIN DE EMITIR CONCEPTO TECNICO DENTRO DEL PROCESO DE INTERVENTORIA 009-2023 Y DAR APOYO A LA SUPERVISION DENTRO DEL CONTRATO DE ESTUDIOS Y DISEÑOS PARA EL MEJORAMIENTO DE LA INFRAESTRUCTURA DEPORTIVA.</w:t>
      </w:r>
      <w:r w:rsidR="00824A52" w:rsidRPr="00295A7A">
        <w:rPr>
          <w:rFonts w:asciiTheme="majorHAnsi" w:eastAsia="Arial Narrow" w:hAnsiTheme="majorHAnsi" w:cs="Arial Narrow"/>
          <w:b/>
        </w:rPr>
        <w:fldChar w:fldCharType="end"/>
      </w:r>
    </w:p>
    <w:p w14:paraId="53B5FFF6" w14:textId="77777777" w:rsidR="00E703B4" w:rsidRPr="00295A7A" w:rsidRDefault="00E703B4" w:rsidP="000121B0">
      <w:pPr>
        <w:spacing w:line="240" w:lineRule="auto"/>
        <w:ind w:left="0" w:hanging="2"/>
        <w:rPr>
          <w:rFonts w:asciiTheme="majorHAnsi" w:eastAsia="Arial Narrow" w:hAnsiTheme="majorHAnsi" w:cs="Arial Narrow"/>
          <w:u w:val="single"/>
        </w:rPr>
      </w:pPr>
    </w:p>
    <w:p w14:paraId="64E73B90" w14:textId="5A220289" w:rsidR="006D4C4A" w:rsidRPr="00295A7A" w:rsidRDefault="008370AD" w:rsidP="000121B0">
      <w:pPr>
        <w:widowControl/>
        <w:pBdr>
          <w:top w:val="nil"/>
          <w:left w:val="nil"/>
          <w:bottom w:val="nil"/>
          <w:right w:val="nil"/>
          <w:between w:val="nil"/>
        </w:pBdr>
        <w:tabs>
          <w:tab w:val="right" w:pos="6350"/>
        </w:tabs>
        <w:spacing w:line="240" w:lineRule="auto"/>
        <w:ind w:left="0" w:hanging="2"/>
        <w:rPr>
          <w:rFonts w:asciiTheme="majorHAnsi" w:eastAsia="Arial Narrow" w:hAnsiTheme="majorHAnsi" w:cs="Arial Narrow"/>
        </w:rPr>
      </w:pPr>
      <w:r w:rsidRPr="00295A7A">
        <w:rPr>
          <w:rFonts w:asciiTheme="majorHAnsi" w:eastAsia="Arial Narrow" w:hAnsiTheme="majorHAnsi" w:cs="Arial Narrow"/>
          <w:b/>
        </w:rPr>
        <w:t>VALOR: $</w:t>
      </w:r>
      <w:r w:rsidR="00824A52" w:rsidRPr="00295A7A">
        <w:rPr>
          <w:rFonts w:asciiTheme="majorHAnsi" w:eastAsia="Arial Narrow" w:hAnsiTheme="majorHAnsi" w:cs="Arial Narrow"/>
          <w:b/>
        </w:rPr>
        <w:fldChar w:fldCharType="begin"/>
      </w:r>
      <w:r w:rsidR="00824A52" w:rsidRPr="00295A7A">
        <w:rPr>
          <w:rFonts w:asciiTheme="majorHAnsi" w:eastAsia="Arial Narrow" w:hAnsiTheme="majorHAnsi" w:cs="Arial Narrow"/>
          <w:b/>
        </w:rPr>
        <w:instrText xml:space="preserve"> MERGEFIELD VALOR_TOTAL_DEL_CONTRATO </w:instrText>
      </w:r>
      <w:r w:rsidR="00824A52" w:rsidRPr="00295A7A">
        <w:rPr>
          <w:rFonts w:asciiTheme="majorHAnsi" w:eastAsia="Arial Narrow" w:hAnsiTheme="majorHAnsi" w:cs="Arial Narrow"/>
          <w:b/>
        </w:rPr>
        <w:fldChar w:fldCharType="separate"/>
      </w:r>
      <w:r w:rsidR="000121B0" w:rsidRPr="00295A7A">
        <w:rPr>
          <w:rFonts w:asciiTheme="majorHAnsi" w:eastAsia="Arial Narrow" w:hAnsiTheme="majorHAnsi" w:cs="Arial Narrow"/>
          <w:b/>
          <w:noProof/>
        </w:rPr>
        <w:t>24000000</w:t>
      </w:r>
      <w:r w:rsidR="00824A52" w:rsidRPr="00295A7A">
        <w:rPr>
          <w:rFonts w:asciiTheme="majorHAnsi" w:eastAsia="Arial Narrow" w:hAnsiTheme="majorHAnsi" w:cs="Arial Narrow"/>
          <w:b/>
        </w:rPr>
        <w:fldChar w:fldCharType="end"/>
      </w:r>
      <w:r w:rsidR="00D139DD" w:rsidRPr="00295A7A">
        <w:rPr>
          <w:rFonts w:asciiTheme="majorHAnsi" w:eastAsia="Arial Narrow" w:hAnsiTheme="majorHAnsi" w:cs="Arial Narrow"/>
          <w:b/>
        </w:rPr>
        <w:t xml:space="preserve"> </w:t>
      </w:r>
      <w:r w:rsidR="00824A52" w:rsidRPr="00295A7A">
        <w:rPr>
          <w:rFonts w:asciiTheme="majorHAnsi" w:eastAsia="Arial Narrow" w:hAnsiTheme="majorHAnsi" w:cs="Arial Narrow"/>
          <w:b/>
        </w:rPr>
        <w:fldChar w:fldCharType="begin"/>
      </w:r>
      <w:r w:rsidR="00824A52" w:rsidRPr="00295A7A">
        <w:rPr>
          <w:rFonts w:asciiTheme="majorHAnsi" w:eastAsia="Arial Narrow" w:hAnsiTheme="majorHAnsi" w:cs="Arial Narrow"/>
          <w:b/>
        </w:rPr>
        <w:instrText xml:space="preserve"> MERGEFIELD VALOR_TOTAL_EN_LETRAS </w:instrText>
      </w:r>
      <w:r w:rsidR="00824A52" w:rsidRPr="00295A7A">
        <w:rPr>
          <w:rFonts w:asciiTheme="majorHAnsi" w:eastAsia="Arial Narrow" w:hAnsiTheme="majorHAnsi" w:cs="Arial Narrow"/>
          <w:b/>
        </w:rPr>
        <w:fldChar w:fldCharType="separate"/>
      </w:r>
      <w:r w:rsidR="000121B0" w:rsidRPr="00295A7A">
        <w:rPr>
          <w:rFonts w:asciiTheme="majorHAnsi" w:eastAsia="Arial Narrow" w:hAnsiTheme="majorHAnsi" w:cs="Arial Narrow"/>
          <w:b/>
          <w:noProof/>
        </w:rPr>
        <w:t>VEINTICUATRO MILLONES DE PESOS MCTE.</w:t>
      </w:r>
      <w:r w:rsidR="00824A52" w:rsidRPr="00295A7A">
        <w:rPr>
          <w:rFonts w:asciiTheme="majorHAnsi" w:eastAsia="Arial Narrow" w:hAnsiTheme="majorHAnsi" w:cs="Arial Narrow"/>
          <w:b/>
        </w:rPr>
        <w:fldChar w:fldCharType="end"/>
      </w:r>
    </w:p>
    <w:p w14:paraId="15E4E46C" w14:textId="77777777" w:rsidR="006D4C4A" w:rsidRPr="00295A7A" w:rsidRDefault="006D4C4A" w:rsidP="000121B0">
      <w:pPr>
        <w:widowControl/>
        <w:pBdr>
          <w:top w:val="nil"/>
          <w:left w:val="nil"/>
          <w:bottom w:val="nil"/>
          <w:right w:val="nil"/>
          <w:between w:val="nil"/>
        </w:pBdr>
        <w:tabs>
          <w:tab w:val="right" w:pos="6350"/>
        </w:tabs>
        <w:spacing w:line="240" w:lineRule="auto"/>
        <w:ind w:left="0" w:hanging="2"/>
        <w:rPr>
          <w:rFonts w:asciiTheme="majorHAnsi" w:eastAsia="Arial Narrow" w:hAnsiTheme="majorHAnsi" w:cs="Arial Narrow"/>
        </w:rPr>
      </w:pPr>
    </w:p>
    <w:p w14:paraId="091BC64D" w14:textId="78E5997F" w:rsidR="006D4C4A" w:rsidRPr="00295A7A" w:rsidRDefault="008370AD" w:rsidP="000121B0">
      <w:pPr>
        <w:widowControl/>
        <w:pBdr>
          <w:top w:val="nil"/>
          <w:left w:val="nil"/>
          <w:bottom w:val="nil"/>
          <w:right w:val="nil"/>
          <w:between w:val="nil"/>
        </w:pBdr>
        <w:tabs>
          <w:tab w:val="right" w:pos="6350"/>
        </w:tabs>
        <w:spacing w:line="240" w:lineRule="auto"/>
        <w:ind w:left="0" w:hanging="2"/>
        <w:rPr>
          <w:rFonts w:asciiTheme="majorHAnsi" w:eastAsia="Arial Narrow" w:hAnsiTheme="majorHAnsi" w:cs="Arial Narrow"/>
          <w:u w:val="single"/>
        </w:rPr>
      </w:pPr>
      <w:r w:rsidRPr="00295A7A">
        <w:rPr>
          <w:rFonts w:asciiTheme="majorHAnsi" w:eastAsia="Arial Narrow" w:hAnsiTheme="majorHAnsi" w:cs="Arial Narrow"/>
          <w:b/>
        </w:rPr>
        <w:t xml:space="preserve">PLAZO: </w:t>
      </w:r>
      <w:r w:rsidR="00824A52" w:rsidRPr="00295A7A">
        <w:rPr>
          <w:rFonts w:asciiTheme="majorHAnsi" w:eastAsia="Arial Narrow" w:hAnsiTheme="majorHAnsi" w:cs="Arial Narrow"/>
          <w:b/>
        </w:rPr>
        <w:fldChar w:fldCharType="begin"/>
      </w:r>
      <w:r w:rsidR="00824A52" w:rsidRPr="00295A7A">
        <w:rPr>
          <w:rFonts w:asciiTheme="majorHAnsi" w:eastAsia="Arial Narrow" w:hAnsiTheme="majorHAnsi" w:cs="Arial Narrow"/>
          <w:b/>
        </w:rPr>
        <w:instrText xml:space="preserve"> MERGEFIELD FECHA_FINAL_DE_EJECUCION </w:instrText>
      </w:r>
      <w:r w:rsidR="00824A52" w:rsidRPr="00295A7A">
        <w:rPr>
          <w:rFonts w:asciiTheme="majorHAnsi" w:eastAsia="Arial Narrow" w:hAnsiTheme="majorHAnsi" w:cs="Arial Narrow"/>
          <w:b/>
        </w:rPr>
        <w:fldChar w:fldCharType="separate"/>
      </w:r>
      <w:r w:rsidR="000121B0" w:rsidRPr="00295A7A">
        <w:rPr>
          <w:rFonts w:asciiTheme="majorHAnsi" w:eastAsia="Arial Narrow" w:hAnsiTheme="majorHAnsi" w:cs="Arial Narrow"/>
          <w:b/>
          <w:noProof/>
        </w:rPr>
        <w:t>30 de Diciembre de 2024</w:t>
      </w:r>
      <w:r w:rsidR="00824A52" w:rsidRPr="00295A7A">
        <w:rPr>
          <w:rFonts w:asciiTheme="majorHAnsi" w:eastAsia="Arial Narrow" w:hAnsiTheme="majorHAnsi" w:cs="Arial Narrow"/>
          <w:b/>
        </w:rPr>
        <w:fldChar w:fldCharType="end"/>
      </w:r>
    </w:p>
    <w:p w14:paraId="09931AE5" w14:textId="77777777" w:rsidR="006D4C4A" w:rsidRPr="00295A7A" w:rsidRDefault="006D4C4A" w:rsidP="000121B0">
      <w:pPr>
        <w:widowControl/>
        <w:pBdr>
          <w:top w:val="nil"/>
          <w:left w:val="nil"/>
          <w:bottom w:val="nil"/>
          <w:right w:val="nil"/>
          <w:between w:val="nil"/>
        </w:pBdr>
        <w:tabs>
          <w:tab w:val="right" w:pos="6350"/>
        </w:tabs>
        <w:spacing w:line="240" w:lineRule="auto"/>
        <w:ind w:left="0" w:hanging="2"/>
        <w:rPr>
          <w:rFonts w:asciiTheme="majorHAnsi" w:eastAsia="Arial Narrow" w:hAnsiTheme="majorHAnsi" w:cs="Arial Narrow"/>
          <w:u w:val="single"/>
        </w:rPr>
      </w:pPr>
    </w:p>
    <w:p w14:paraId="3EE3E0A5" w14:textId="77777777" w:rsidR="000121B0" w:rsidRPr="00295A7A" w:rsidRDefault="008370AD" w:rsidP="000121B0">
      <w:pPr>
        <w:pStyle w:val="Sinespaciado"/>
        <w:jc w:val="both"/>
        <w:rPr>
          <w:rFonts w:asciiTheme="majorHAnsi" w:hAnsiTheme="majorHAnsi"/>
          <w:noProof/>
          <w:sz w:val="24"/>
          <w:szCs w:val="24"/>
          <w:lang w:val="es-ES"/>
        </w:rPr>
      </w:pPr>
      <w:r w:rsidRPr="00295A7A">
        <w:rPr>
          <w:rFonts w:asciiTheme="majorHAnsi" w:eastAsia="Arial Narrow" w:hAnsiTheme="majorHAnsi" w:cs="Arial Narrow"/>
          <w:sz w:val="24"/>
          <w:szCs w:val="24"/>
        </w:rPr>
        <w:t xml:space="preserve">El suscrito (a) </w:t>
      </w:r>
      <w:r w:rsidR="00D56BD1" w:rsidRPr="00295A7A">
        <w:rPr>
          <w:rFonts w:asciiTheme="majorHAnsi" w:eastAsia="Arial Narrow" w:hAnsiTheme="majorHAnsi" w:cs="Arial Narrow"/>
          <w:b/>
          <w:sz w:val="24"/>
          <w:szCs w:val="24"/>
        </w:rPr>
        <w:t>GERENTE Y ORDENADOR DEL GASTO  PAULINO ALBERTO LLANOS SOTO</w:t>
      </w:r>
      <w:r w:rsidRPr="00295A7A">
        <w:rPr>
          <w:rFonts w:asciiTheme="majorHAnsi" w:eastAsia="Arial Narrow" w:hAnsiTheme="majorHAnsi" w:cs="Arial Narrow"/>
          <w:sz w:val="24"/>
          <w:szCs w:val="24"/>
        </w:rPr>
        <w:t xml:space="preserve"> en ejercicio de la</w:t>
      </w:r>
      <w:r w:rsidR="00D56BD1" w:rsidRPr="00295A7A">
        <w:rPr>
          <w:rFonts w:asciiTheme="majorHAnsi" w:eastAsia="Arial Narrow" w:hAnsiTheme="majorHAnsi" w:cs="Arial Narrow"/>
          <w:sz w:val="24"/>
          <w:szCs w:val="24"/>
        </w:rPr>
        <w:t xml:space="preserve">s funciones </w:t>
      </w:r>
      <w:r w:rsidRPr="00295A7A">
        <w:rPr>
          <w:rFonts w:asciiTheme="majorHAnsi" w:eastAsia="Arial Narrow" w:hAnsiTheme="majorHAnsi" w:cs="Arial Narrow"/>
          <w:sz w:val="24"/>
          <w:szCs w:val="24"/>
        </w:rPr>
        <w:t>otorgada</w:t>
      </w:r>
      <w:r w:rsidR="00D56BD1" w:rsidRPr="00295A7A">
        <w:rPr>
          <w:rFonts w:asciiTheme="majorHAnsi" w:eastAsia="Arial Narrow" w:hAnsiTheme="majorHAnsi" w:cs="Arial Narrow"/>
          <w:sz w:val="24"/>
          <w:szCs w:val="24"/>
        </w:rPr>
        <w:t>s</w:t>
      </w:r>
      <w:r w:rsidRPr="00295A7A">
        <w:rPr>
          <w:rFonts w:asciiTheme="majorHAnsi" w:eastAsia="Arial Narrow" w:hAnsiTheme="majorHAnsi" w:cs="Arial Narrow"/>
          <w:sz w:val="24"/>
          <w:szCs w:val="24"/>
        </w:rPr>
        <w:t xml:space="preserve"> mediante </w:t>
      </w:r>
      <w:r w:rsidR="00360001" w:rsidRPr="00295A7A">
        <w:rPr>
          <w:rFonts w:asciiTheme="majorHAnsi" w:eastAsia="Arial Narrow" w:hAnsiTheme="majorHAnsi" w:cs="Arial Narrow"/>
          <w:sz w:val="24"/>
          <w:szCs w:val="24"/>
        </w:rPr>
        <w:t>Decreto No. 001 del 1 de enero de 2024</w:t>
      </w:r>
      <w:r w:rsidRPr="00295A7A">
        <w:rPr>
          <w:rFonts w:asciiTheme="majorHAnsi" w:eastAsia="Arial Narrow" w:hAnsiTheme="majorHAnsi" w:cs="Arial Narrow"/>
          <w:sz w:val="24"/>
          <w:szCs w:val="24"/>
        </w:rPr>
        <w:t xml:space="preserve">, quien obra en ejercicio de las facultades que le confiere la Constitución y la Normatividad Legal vigente que reglamenta el proceso Contractual Administrativo, específicamente lo dispuesto en el Estatuto General de Contratación de la administración pública; Ley 80 de 1993 y sus Decretos reglamentarios, y quien  en adelante se denominará </w:t>
      </w:r>
      <w:r w:rsidR="00503952" w:rsidRPr="00295A7A">
        <w:rPr>
          <w:rFonts w:asciiTheme="majorHAnsi" w:eastAsia="Arial Narrow" w:hAnsiTheme="majorHAnsi" w:cs="Arial Narrow"/>
          <w:b/>
          <w:sz w:val="24"/>
          <w:szCs w:val="24"/>
        </w:rPr>
        <w:t>IMDER PALMIRA</w:t>
      </w:r>
      <w:r w:rsidRPr="00295A7A">
        <w:rPr>
          <w:rFonts w:asciiTheme="majorHAnsi" w:eastAsia="Arial Narrow" w:hAnsiTheme="majorHAnsi" w:cs="Arial Narrow"/>
          <w:sz w:val="24"/>
          <w:szCs w:val="24"/>
        </w:rPr>
        <w:t xml:space="preserve">, por una parte, y por la otra </w:t>
      </w:r>
      <w:r w:rsidR="00824A52" w:rsidRPr="00295A7A">
        <w:rPr>
          <w:rFonts w:asciiTheme="majorHAnsi" w:eastAsia="Arial Narrow" w:hAnsiTheme="majorHAnsi" w:cs="Arial Narrow"/>
          <w:b/>
          <w:sz w:val="24"/>
          <w:szCs w:val="24"/>
        </w:rPr>
        <w:fldChar w:fldCharType="begin"/>
      </w:r>
      <w:r w:rsidR="00824A52" w:rsidRPr="00295A7A">
        <w:rPr>
          <w:rFonts w:asciiTheme="majorHAnsi" w:eastAsia="Arial Narrow" w:hAnsiTheme="majorHAnsi" w:cs="Arial Narrow"/>
          <w:b/>
          <w:sz w:val="24"/>
          <w:szCs w:val="24"/>
        </w:rPr>
        <w:instrText xml:space="preserve"> MERGEFIELD NOMBRE_CONTRATISTA </w:instrText>
      </w:r>
      <w:r w:rsidR="00824A52" w:rsidRPr="00295A7A">
        <w:rPr>
          <w:rFonts w:asciiTheme="majorHAnsi" w:eastAsia="Arial Narrow" w:hAnsiTheme="majorHAnsi" w:cs="Arial Narrow"/>
          <w:b/>
          <w:sz w:val="24"/>
          <w:szCs w:val="24"/>
        </w:rPr>
        <w:fldChar w:fldCharType="separate"/>
      </w:r>
      <w:r w:rsidR="000121B0" w:rsidRPr="00295A7A">
        <w:rPr>
          <w:rFonts w:asciiTheme="majorHAnsi" w:eastAsia="Arial Narrow" w:hAnsiTheme="majorHAnsi" w:cs="Arial Narrow"/>
          <w:b/>
          <w:noProof/>
          <w:sz w:val="24"/>
          <w:szCs w:val="24"/>
        </w:rPr>
        <w:t>JORGE HUMBERTO TORRES ARANA</w:t>
      </w:r>
      <w:r w:rsidR="00824A52" w:rsidRPr="00295A7A">
        <w:rPr>
          <w:rFonts w:asciiTheme="majorHAnsi" w:eastAsia="Arial Narrow" w:hAnsiTheme="majorHAnsi" w:cs="Arial Narrow"/>
          <w:b/>
          <w:sz w:val="24"/>
          <w:szCs w:val="24"/>
        </w:rPr>
        <w:fldChar w:fldCharType="end"/>
      </w:r>
      <w:r w:rsidR="00B02A91" w:rsidRPr="00295A7A">
        <w:rPr>
          <w:rFonts w:asciiTheme="majorHAnsi" w:eastAsia="Arial Narrow" w:hAnsiTheme="majorHAnsi" w:cs="Arial Narrow"/>
          <w:b/>
          <w:sz w:val="24"/>
          <w:szCs w:val="24"/>
        </w:rPr>
        <w:t xml:space="preserve"> </w:t>
      </w:r>
      <w:r w:rsidRPr="00295A7A">
        <w:rPr>
          <w:rFonts w:asciiTheme="majorHAnsi" w:eastAsia="Arial Narrow" w:hAnsiTheme="majorHAnsi" w:cs="Arial Narrow"/>
          <w:sz w:val="24"/>
          <w:szCs w:val="24"/>
        </w:rPr>
        <w:t>C.C.</w:t>
      </w:r>
      <w:r w:rsidR="00503952" w:rsidRPr="00295A7A">
        <w:rPr>
          <w:rFonts w:asciiTheme="majorHAnsi" w:eastAsia="Arial Narrow" w:hAnsiTheme="majorHAnsi" w:cs="Arial Narrow"/>
          <w:sz w:val="24"/>
          <w:szCs w:val="24"/>
        </w:rPr>
        <w:t xml:space="preserve"> </w:t>
      </w:r>
      <w:r w:rsidR="00824A52" w:rsidRPr="00295A7A">
        <w:rPr>
          <w:rFonts w:asciiTheme="majorHAnsi" w:eastAsia="Arial Narrow" w:hAnsiTheme="majorHAnsi" w:cs="Arial Narrow"/>
          <w:sz w:val="24"/>
          <w:szCs w:val="24"/>
        </w:rPr>
        <w:fldChar w:fldCharType="begin"/>
      </w:r>
      <w:r w:rsidR="00824A52" w:rsidRPr="00295A7A">
        <w:rPr>
          <w:rFonts w:asciiTheme="majorHAnsi" w:eastAsia="Arial Narrow" w:hAnsiTheme="majorHAnsi" w:cs="Arial Narrow"/>
          <w:sz w:val="24"/>
          <w:szCs w:val="24"/>
        </w:rPr>
        <w:instrText xml:space="preserve"> MERGEFIELD IDENTIFICACION </w:instrText>
      </w:r>
      <w:r w:rsidR="00824A52" w:rsidRPr="00295A7A">
        <w:rPr>
          <w:rFonts w:asciiTheme="majorHAnsi" w:eastAsia="Arial Narrow" w:hAnsiTheme="majorHAnsi" w:cs="Arial Narrow"/>
          <w:sz w:val="24"/>
          <w:szCs w:val="24"/>
        </w:rPr>
        <w:fldChar w:fldCharType="separate"/>
      </w:r>
      <w:r w:rsidR="000121B0" w:rsidRPr="00295A7A">
        <w:rPr>
          <w:rFonts w:asciiTheme="majorHAnsi" w:eastAsia="Arial Narrow" w:hAnsiTheme="majorHAnsi" w:cs="Arial Narrow"/>
          <w:noProof/>
          <w:sz w:val="24"/>
          <w:szCs w:val="24"/>
        </w:rPr>
        <w:t>16360059</w:t>
      </w:r>
      <w:r w:rsidR="00824A52" w:rsidRPr="00295A7A">
        <w:rPr>
          <w:rFonts w:asciiTheme="majorHAnsi" w:eastAsia="Arial Narrow" w:hAnsiTheme="majorHAnsi" w:cs="Arial Narrow"/>
          <w:sz w:val="24"/>
          <w:szCs w:val="24"/>
        </w:rPr>
        <w:fldChar w:fldCharType="end"/>
      </w:r>
      <w:r w:rsidRPr="00295A7A">
        <w:rPr>
          <w:rFonts w:asciiTheme="majorHAnsi" w:eastAsia="Arial Narrow" w:hAnsiTheme="majorHAnsi" w:cs="Arial Narrow"/>
          <w:sz w:val="24"/>
          <w:szCs w:val="24"/>
        </w:rPr>
        <w:t xml:space="preserve"> residente en la </w:t>
      </w:r>
      <w:r w:rsidR="00824A52" w:rsidRPr="00295A7A">
        <w:rPr>
          <w:rFonts w:asciiTheme="majorHAnsi" w:eastAsia="Arial Narrow" w:hAnsiTheme="majorHAnsi" w:cs="Arial Narrow"/>
          <w:sz w:val="24"/>
          <w:szCs w:val="24"/>
        </w:rPr>
        <w:fldChar w:fldCharType="begin"/>
      </w:r>
      <w:r w:rsidR="00824A52" w:rsidRPr="00295A7A">
        <w:rPr>
          <w:rFonts w:asciiTheme="majorHAnsi" w:eastAsia="Arial Narrow" w:hAnsiTheme="majorHAnsi" w:cs="Arial Narrow"/>
          <w:sz w:val="24"/>
          <w:szCs w:val="24"/>
        </w:rPr>
        <w:instrText xml:space="preserve"> MERGEFIELD DIRECCION </w:instrText>
      </w:r>
      <w:r w:rsidR="00824A52" w:rsidRPr="00295A7A">
        <w:rPr>
          <w:rFonts w:asciiTheme="majorHAnsi" w:eastAsia="Arial Narrow" w:hAnsiTheme="majorHAnsi" w:cs="Arial Narrow"/>
          <w:sz w:val="24"/>
          <w:szCs w:val="24"/>
        </w:rPr>
        <w:fldChar w:fldCharType="separate"/>
      </w:r>
      <w:r w:rsidR="000121B0" w:rsidRPr="00295A7A">
        <w:rPr>
          <w:rFonts w:asciiTheme="majorHAnsi" w:eastAsia="Arial Narrow" w:hAnsiTheme="majorHAnsi" w:cs="Arial Narrow"/>
          <w:noProof/>
          <w:sz w:val="24"/>
          <w:szCs w:val="24"/>
        </w:rPr>
        <w:t>CARRERA 39 42 360 conjunto residencial mulino</w:t>
      </w:r>
      <w:r w:rsidR="00824A52" w:rsidRPr="00295A7A">
        <w:rPr>
          <w:rFonts w:asciiTheme="majorHAnsi" w:eastAsia="Arial Narrow" w:hAnsiTheme="majorHAnsi" w:cs="Arial Narrow"/>
          <w:sz w:val="24"/>
          <w:szCs w:val="24"/>
        </w:rPr>
        <w:fldChar w:fldCharType="end"/>
      </w:r>
      <w:r w:rsidR="00B02A91" w:rsidRPr="00295A7A">
        <w:rPr>
          <w:rFonts w:asciiTheme="majorHAnsi" w:eastAsia="Arial Narrow" w:hAnsiTheme="majorHAnsi" w:cs="Arial Narrow"/>
          <w:sz w:val="24"/>
          <w:szCs w:val="24"/>
        </w:rPr>
        <w:t xml:space="preserve"> </w:t>
      </w:r>
      <w:r w:rsidR="00824A52" w:rsidRPr="00295A7A">
        <w:rPr>
          <w:rFonts w:asciiTheme="majorHAnsi" w:eastAsia="Arial Narrow" w:hAnsiTheme="majorHAnsi" w:cs="Arial Narrow"/>
          <w:sz w:val="24"/>
          <w:szCs w:val="24"/>
        </w:rPr>
        <w:fldChar w:fldCharType="begin"/>
      </w:r>
      <w:r w:rsidR="00824A52" w:rsidRPr="00295A7A">
        <w:rPr>
          <w:rFonts w:asciiTheme="majorHAnsi" w:eastAsia="Arial Narrow" w:hAnsiTheme="majorHAnsi" w:cs="Arial Narrow"/>
          <w:sz w:val="24"/>
          <w:szCs w:val="24"/>
        </w:rPr>
        <w:instrText xml:space="preserve"> MERGEFIELD CIUDAD_DE_RESIDENCIA </w:instrText>
      </w:r>
      <w:r w:rsidR="00824A52" w:rsidRPr="00295A7A">
        <w:rPr>
          <w:rFonts w:asciiTheme="majorHAnsi" w:eastAsia="Arial Narrow" w:hAnsiTheme="majorHAnsi" w:cs="Arial Narrow"/>
          <w:sz w:val="24"/>
          <w:szCs w:val="24"/>
        </w:rPr>
        <w:fldChar w:fldCharType="separate"/>
      </w:r>
      <w:r w:rsidR="000121B0" w:rsidRPr="00295A7A">
        <w:rPr>
          <w:rFonts w:asciiTheme="majorHAnsi" w:eastAsia="Arial Narrow" w:hAnsiTheme="majorHAnsi" w:cs="Arial Narrow"/>
          <w:noProof/>
          <w:sz w:val="24"/>
          <w:szCs w:val="24"/>
        </w:rPr>
        <w:t>Palmira (Valle)</w:t>
      </w:r>
      <w:r w:rsidR="00824A52" w:rsidRPr="00295A7A">
        <w:rPr>
          <w:rFonts w:asciiTheme="majorHAnsi" w:eastAsia="Arial Narrow" w:hAnsiTheme="majorHAnsi" w:cs="Arial Narrow"/>
          <w:sz w:val="24"/>
          <w:szCs w:val="24"/>
        </w:rPr>
        <w:fldChar w:fldCharType="end"/>
      </w:r>
      <w:r w:rsidR="006356B4" w:rsidRPr="00295A7A">
        <w:rPr>
          <w:rFonts w:asciiTheme="majorHAnsi" w:eastAsia="Arial Narrow" w:hAnsiTheme="majorHAnsi" w:cs="Arial Narrow"/>
          <w:sz w:val="24"/>
          <w:szCs w:val="24"/>
        </w:rPr>
        <w:t>,</w:t>
      </w:r>
      <w:r w:rsidRPr="00295A7A">
        <w:rPr>
          <w:rFonts w:asciiTheme="majorHAnsi" w:eastAsia="Arial Narrow" w:hAnsiTheme="majorHAnsi" w:cs="Arial Narrow"/>
          <w:b/>
          <w:sz w:val="24"/>
          <w:szCs w:val="24"/>
        </w:rPr>
        <w:t xml:space="preserve"> </w:t>
      </w:r>
      <w:r w:rsidRPr="00295A7A">
        <w:rPr>
          <w:rFonts w:asciiTheme="majorHAnsi" w:eastAsia="Arial Narrow" w:hAnsiTheme="majorHAnsi" w:cs="Arial Narrow"/>
          <w:sz w:val="24"/>
          <w:szCs w:val="24"/>
        </w:rPr>
        <w:t xml:space="preserve">quien en adelante se denominará </w:t>
      </w:r>
      <w:r w:rsidRPr="00295A7A">
        <w:rPr>
          <w:rFonts w:asciiTheme="majorHAnsi" w:eastAsia="Arial Narrow" w:hAnsiTheme="majorHAnsi" w:cs="Arial Narrow"/>
          <w:b/>
          <w:sz w:val="24"/>
          <w:szCs w:val="24"/>
        </w:rPr>
        <w:t>EL</w:t>
      </w:r>
      <w:r w:rsidR="00BB2EA4" w:rsidRPr="00295A7A">
        <w:rPr>
          <w:rFonts w:asciiTheme="majorHAnsi" w:eastAsia="Arial Narrow" w:hAnsiTheme="majorHAnsi" w:cs="Arial Narrow"/>
          <w:b/>
          <w:sz w:val="24"/>
          <w:szCs w:val="24"/>
        </w:rPr>
        <w:t xml:space="preserve"> </w:t>
      </w:r>
      <w:r w:rsidRPr="00295A7A">
        <w:rPr>
          <w:rFonts w:asciiTheme="majorHAnsi" w:eastAsia="Arial Narrow" w:hAnsiTheme="majorHAnsi" w:cs="Arial Narrow"/>
          <w:b/>
          <w:sz w:val="24"/>
          <w:szCs w:val="24"/>
        </w:rPr>
        <w:t>CONTRATISTA</w:t>
      </w:r>
      <w:r w:rsidRPr="00295A7A">
        <w:rPr>
          <w:rFonts w:asciiTheme="majorHAnsi" w:eastAsia="Arial Narrow" w:hAnsiTheme="majorHAnsi" w:cs="Arial Narrow"/>
          <w:sz w:val="24"/>
          <w:szCs w:val="24"/>
        </w:rPr>
        <w:t>, hemos convenido la</w:t>
      </w:r>
      <w:r w:rsidR="00BB2EA4" w:rsidRPr="00295A7A">
        <w:rPr>
          <w:rFonts w:asciiTheme="majorHAnsi" w:eastAsia="Arial Narrow" w:hAnsiTheme="majorHAnsi" w:cs="Arial Narrow"/>
          <w:sz w:val="24"/>
          <w:szCs w:val="24"/>
        </w:rPr>
        <w:t xml:space="preserve"> </w:t>
      </w:r>
      <w:r w:rsidRPr="00295A7A">
        <w:rPr>
          <w:rFonts w:asciiTheme="majorHAnsi" w:eastAsia="Arial Narrow" w:hAnsiTheme="majorHAnsi" w:cs="Arial Narrow"/>
          <w:sz w:val="24"/>
          <w:szCs w:val="24"/>
        </w:rPr>
        <w:t>celebración</w:t>
      </w:r>
      <w:r w:rsidR="00BB2EA4" w:rsidRPr="00295A7A">
        <w:rPr>
          <w:rFonts w:asciiTheme="majorHAnsi" w:eastAsia="Arial Narrow" w:hAnsiTheme="majorHAnsi" w:cs="Arial Narrow"/>
          <w:sz w:val="24"/>
          <w:szCs w:val="24"/>
        </w:rPr>
        <w:t xml:space="preserve"> </w:t>
      </w:r>
      <w:r w:rsidRPr="00295A7A">
        <w:rPr>
          <w:rFonts w:asciiTheme="majorHAnsi" w:eastAsia="Arial Narrow" w:hAnsiTheme="majorHAnsi" w:cs="Arial Narrow"/>
          <w:sz w:val="24"/>
          <w:szCs w:val="24"/>
        </w:rPr>
        <w:t>del</w:t>
      </w:r>
      <w:r w:rsidR="00BB2EA4" w:rsidRPr="00295A7A">
        <w:rPr>
          <w:rFonts w:asciiTheme="majorHAnsi" w:eastAsia="Arial Narrow" w:hAnsiTheme="majorHAnsi" w:cs="Arial Narrow"/>
          <w:sz w:val="24"/>
          <w:szCs w:val="24"/>
        </w:rPr>
        <w:t xml:space="preserve"> </w:t>
      </w:r>
      <w:r w:rsidRPr="00295A7A">
        <w:rPr>
          <w:rFonts w:asciiTheme="majorHAnsi" w:eastAsia="Arial Narrow" w:hAnsiTheme="majorHAnsi" w:cs="Arial Narrow"/>
          <w:sz w:val="24"/>
          <w:szCs w:val="24"/>
        </w:rPr>
        <w:t xml:space="preserve">presente </w:t>
      </w:r>
      <w:r w:rsidR="00DA0ABC" w:rsidRPr="00295A7A">
        <w:rPr>
          <w:rFonts w:asciiTheme="majorHAnsi" w:eastAsia="Arial Narrow" w:hAnsiTheme="majorHAnsi" w:cs="Arial Narrow"/>
          <w:sz w:val="24"/>
          <w:szCs w:val="24"/>
        </w:rPr>
        <w:t xml:space="preserve">contrato de </w:t>
      </w:r>
      <w:r w:rsidR="00824A52" w:rsidRPr="00295A7A">
        <w:rPr>
          <w:rFonts w:asciiTheme="majorHAnsi" w:eastAsia="Arial Narrow" w:hAnsiTheme="majorHAnsi" w:cs="Arial Narrow"/>
          <w:b/>
          <w:sz w:val="24"/>
          <w:szCs w:val="24"/>
        </w:rPr>
        <w:fldChar w:fldCharType="begin"/>
      </w:r>
      <w:r w:rsidR="00824A52" w:rsidRPr="00295A7A">
        <w:rPr>
          <w:rFonts w:asciiTheme="majorHAnsi" w:eastAsia="Arial Narrow" w:hAnsiTheme="majorHAnsi" w:cs="Arial Narrow"/>
          <w:b/>
          <w:sz w:val="24"/>
          <w:szCs w:val="24"/>
        </w:rPr>
        <w:instrText xml:space="preserve"> MERGEFIELD SERVICIO_A_PRESTAR </w:instrText>
      </w:r>
      <w:r w:rsidR="00824A52" w:rsidRPr="00295A7A">
        <w:rPr>
          <w:rFonts w:asciiTheme="majorHAnsi" w:eastAsia="Arial Narrow" w:hAnsiTheme="majorHAnsi" w:cs="Arial Narrow"/>
          <w:b/>
          <w:sz w:val="24"/>
          <w:szCs w:val="24"/>
        </w:rPr>
        <w:fldChar w:fldCharType="separate"/>
      </w:r>
      <w:r w:rsidR="000121B0" w:rsidRPr="00295A7A">
        <w:rPr>
          <w:rFonts w:asciiTheme="majorHAnsi" w:eastAsia="Arial Narrow" w:hAnsiTheme="majorHAnsi" w:cs="Arial Narrow"/>
          <w:b/>
          <w:noProof/>
          <w:sz w:val="24"/>
          <w:szCs w:val="24"/>
        </w:rPr>
        <w:t>Prestacion de servicios profesionales</w:t>
      </w:r>
      <w:r w:rsidR="00824A52" w:rsidRPr="00295A7A">
        <w:rPr>
          <w:rFonts w:asciiTheme="majorHAnsi" w:eastAsia="Arial Narrow" w:hAnsiTheme="majorHAnsi" w:cs="Arial Narrow"/>
          <w:b/>
          <w:sz w:val="24"/>
          <w:szCs w:val="24"/>
        </w:rPr>
        <w:fldChar w:fldCharType="end"/>
      </w:r>
      <w:r w:rsidRPr="00295A7A">
        <w:rPr>
          <w:rFonts w:asciiTheme="majorHAnsi" w:eastAsia="Arial Narrow" w:hAnsiTheme="majorHAnsi" w:cs="Arial Narrow"/>
          <w:b/>
          <w:sz w:val="24"/>
          <w:szCs w:val="24"/>
        </w:rPr>
        <w:t>,</w:t>
      </w:r>
      <w:r w:rsidRPr="00295A7A">
        <w:rPr>
          <w:rFonts w:asciiTheme="majorHAnsi" w:eastAsia="Arial Narrow" w:hAnsiTheme="majorHAnsi" w:cs="Arial Narrow"/>
          <w:sz w:val="24"/>
          <w:szCs w:val="24"/>
        </w:rPr>
        <w:t xml:space="preserve"> con  observancia del trámite de  contratación directa  previsto en la Ley 80 de 1993, en el literal h) del numeral 4 del artículo 2° de la Ley 1150 de 2007, en el Artículo 2.2.1.2.1.4.9 del Decreto Único Reglamentario 1082 de Mayo 26 de 2015 y en las cláusulas que a continuación se enuncian. </w:t>
      </w:r>
      <w:r w:rsidRPr="00295A7A">
        <w:rPr>
          <w:rFonts w:asciiTheme="majorHAnsi" w:eastAsia="Arial Narrow" w:hAnsiTheme="majorHAnsi" w:cs="Arial Narrow"/>
          <w:b/>
          <w:sz w:val="24"/>
          <w:szCs w:val="24"/>
        </w:rPr>
        <w:t>CLÁUSULAS: CLÁUSULA PRIMERA</w:t>
      </w:r>
      <w:r w:rsidRPr="00295A7A">
        <w:rPr>
          <w:rFonts w:asciiTheme="majorHAnsi" w:eastAsia="Arial Narrow" w:hAnsiTheme="majorHAnsi" w:cs="Arial Narrow"/>
          <w:sz w:val="24"/>
          <w:szCs w:val="24"/>
        </w:rPr>
        <w:t>. —</w:t>
      </w:r>
      <w:r w:rsidRPr="00295A7A">
        <w:rPr>
          <w:rFonts w:asciiTheme="majorHAnsi" w:eastAsia="Arial Narrow" w:hAnsiTheme="majorHAnsi" w:cs="Arial Narrow"/>
          <w:b/>
          <w:sz w:val="24"/>
          <w:szCs w:val="24"/>
        </w:rPr>
        <w:t>Objeto</w:t>
      </w:r>
      <w:r w:rsidRPr="00295A7A">
        <w:rPr>
          <w:rFonts w:asciiTheme="majorHAnsi" w:eastAsia="Arial Narrow" w:hAnsiTheme="majorHAnsi" w:cs="Arial Narrow"/>
          <w:sz w:val="24"/>
          <w:szCs w:val="24"/>
        </w:rPr>
        <w:t xml:space="preserve">: El objeto del presente contrato es </w:t>
      </w:r>
      <w:r w:rsidR="00824A52" w:rsidRPr="00295A7A">
        <w:rPr>
          <w:rFonts w:asciiTheme="majorHAnsi" w:hAnsiTheme="majorHAnsi"/>
          <w:b/>
          <w:noProof/>
          <w:sz w:val="24"/>
          <w:szCs w:val="24"/>
        </w:rPr>
        <w:fldChar w:fldCharType="begin"/>
      </w:r>
      <w:r w:rsidR="00824A52" w:rsidRPr="00295A7A">
        <w:rPr>
          <w:rFonts w:asciiTheme="majorHAnsi" w:hAnsiTheme="majorHAnsi"/>
          <w:b/>
          <w:noProof/>
          <w:sz w:val="24"/>
          <w:szCs w:val="24"/>
        </w:rPr>
        <w:instrText xml:space="preserve"> MERGEFIELD OBJETO </w:instrText>
      </w:r>
      <w:r w:rsidR="00824A52" w:rsidRPr="00295A7A">
        <w:rPr>
          <w:rFonts w:asciiTheme="majorHAnsi" w:hAnsiTheme="majorHAnsi"/>
          <w:b/>
          <w:noProof/>
          <w:sz w:val="24"/>
          <w:szCs w:val="24"/>
        </w:rPr>
        <w:fldChar w:fldCharType="separate"/>
      </w:r>
      <w:r w:rsidR="000121B0" w:rsidRPr="00295A7A">
        <w:rPr>
          <w:rFonts w:asciiTheme="majorHAnsi" w:hAnsiTheme="majorHAnsi"/>
          <w:b/>
          <w:noProof/>
          <w:sz w:val="24"/>
          <w:szCs w:val="24"/>
        </w:rPr>
        <w:t>PRESTACION DE SERVICIOS PROFESIONALES COMO INGENIERO CIVIL EN EL INSTITUTO MUNICIPAL DEL DEPORTE Y LA RECREACION DE PALMIRA - IMDERPALMIRA, CON EL FIN DE EMITIR CONCEPTO TECNICO DENTRO DEL PROCESO DE INTERVENTORIA 009-2023 Y DAR APOYO A LA SUPERVISION DENTRO DEL CONTRATO DE ESTUDIOS Y DISEÑOS PARA EL MEJORAMIENTO DE LA INFRAESTRUCTURA DEPORTIVA.</w:t>
      </w:r>
      <w:r w:rsidR="00824A52" w:rsidRPr="00295A7A">
        <w:rPr>
          <w:rFonts w:asciiTheme="majorHAnsi" w:hAnsiTheme="majorHAnsi"/>
          <w:b/>
          <w:noProof/>
          <w:sz w:val="24"/>
          <w:szCs w:val="24"/>
        </w:rPr>
        <w:fldChar w:fldCharType="end"/>
      </w:r>
      <w:r w:rsidR="00BB2EA4" w:rsidRPr="00295A7A">
        <w:rPr>
          <w:rFonts w:asciiTheme="majorHAnsi" w:hAnsiTheme="majorHAnsi"/>
          <w:b/>
          <w:noProof/>
          <w:sz w:val="24"/>
          <w:szCs w:val="24"/>
        </w:rPr>
        <w:t>,</w:t>
      </w:r>
      <w:r w:rsidR="00EB780C" w:rsidRPr="00295A7A">
        <w:rPr>
          <w:rFonts w:asciiTheme="majorHAnsi" w:hAnsiTheme="majorHAnsi"/>
          <w:b/>
          <w:noProof/>
          <w:sz w:val="24"/>
          <w:szCs w:val="24"/>
        </w:rPr>
        <w:t xml:space="preserve"> </w:t>
      </w:r>
      <w:r w:rsidRPr="00295A7A">
        <w:rPr>
          <w:rFonts w:asciiTheme="majorHAnsi" w:eastAsia="Arial Narrow" w:hAnsiTheme="majorHAnsi" w:cs="Arial Narrow"/>
          <w:sz w:val="24"/>
          <w:szCs w:val="24"/>
        </w:rPr>
        <w:t xml:space="preserve">todo de conformidad con los estudios previos, la propuesta presentada por el contratista, entre otros, documentos anexos que hacen parte integral del presente contrato. </w:t>
      </w:r>
      <w:r w:rsidRPr="00295A7A">
        <w:rPr>
          <w:rFonts w:asciiTheme="majorHAnsi" w:eastAsia="Arial Narrow" w:hAnsiTheme="majorHAnsi" w:cs="Arial Narrow"/>
          <w:b/>
          <w:sz w:val="24"/>
          <w:szCs w:val="24"/>
        </w:rPr>
        <w:t>CLÁUSULA</w:t>
      </w:r>
      <w:r w:rsidRPr="00295A7A">
        <w:rPr>
          <w:rFonts w:asciiTheme="majorHAnsi" w:eastAsia="Arial Narrow" w:hAnsiTheme="majorHAnsi" w:cs="Arial Narrow"/>
          <w:sz w:val="24"/>
          <w:szCs w:val="24"/>
        </w:rPr>
        <w:t xml:space="preserve"> </w:t>
      </w:r>
      <w:r w:rsidRPr="00295A7A">
        <w:rPr>
          <w:rFonts w:asciiTheme="majorHAnsi" w:eastAsia="Arial Narrow" w:hAnsiTheme="majorHAnsi" w:cs="Arial Narrow"/>
          <w:b/>
          <w:sz w:val="24"/>
          <w:szCs w:val="24"/>
        </w:rPr>
        <w:t>SEGUNDA</w:t>
      </w:r>
      <w:r w:rsidRPr="00295A7A">
        <w:rPr>
          <w:rFonts w:asciiTheme="majorHAnsi" w:eastAsia="Arial Narrow" w:hAnsiTheme="majorHAnsi" w:cs="Arial Narrow"/>
          <w:sz w:val="24"/>
          <w:szCs w:val="24"/>
        </w:rPr>
        <w:t>. —</w:t>
      </w:r>
      <w:r w:rsidRPr="00295A7A">
        <w:rPr>
          <w:rFonts w:asciiTheme="majorHAnsi" w:eastAsia="Arial Narrow" w:hAnsiTheme="majorHAnsi" w:cs="Arial Narrow"/>
          <w:b/>
          <w:sz w:val="24"/>
          <w:szCs w:val="24"/>
        </w:rPr>
        <w:t xml:space="preserve">Obligaciones de las partes: a) EL CONTRATISTA </w:t>
      </w:r>
      <w:r w:rsidRPr="00295A7A">
        <w:rPr>
          <w:rFonts w:asciiTheme="majorHAnsi" w:eastAsia="Arial Narrow" w:hAnsiTheme="majorHAnsi" w:cs="Arial Narrow"/>
          <w:sz w:val="24"/>
          <w:szCs w:val="24"/>
        </w:rPr>
        <w:t xml:space="preserve">se obliga a cumplir el contrato en los términos establecidos por las disposiciones legales vigentes, en especial por lo prescrito en este documento consistente en: </w:t>
      </w:r>
      <w:r w:rsidRPr="00295A7A">
        <w:rPr>
          <w:rFonts w:asciiTheme="majorHAnsi" w:eastAsia="Arial Narrow" w:hAnsiTheme="majorHAnsi" w:cs="Arial Narrow"/>
          <w:b/>
          <w:sz w:val="24"/>
          <w:szCs w:val="24"/>
        </w:rPr>
        <w:t>OBLIGACIONES GENERALES</w:t>
      </w:r>
      <w:r w:rsidRPr="00295A7A">
        <w:rPr>
          <w:rFonts w:asciiTheme="majorHAnsi" w:eastAsia="Arial Narrow" w:hAnsiTheme="majorHAnsi" w:cs="Arial Narrow"/>
          <w:sz w:val="24"/>
          <w:szCs w:val="24"/>
        </w:rPr>
        <w:t xml:space="preserve">: Constituyen las obligaciones generales para el contratista: </w:t>
      </w:r>
      <w:r w:rsidR="006356B4" w:rsidRPr="00295A7A">
        <w:rPr>
          <w:rFonts w:asciiTheme="majorHAnsi" w:eastAsia="Arial Narrow" w:hAnsiTheme="majorHAnsi" w:cs="Arial Narrow"/>
          <w:sz w:val="24"/>
          <w:szCs w:val="24"/>
        </w:rPr>
        <w:t xml:space="preserve">A) Utilizar todos sus conocimientos e idoneidad en la ejecución del presente contrato, comprometiéndose a tramitar y entregar los productos y actividades que hacen parte del presente contrato con calidad y oportunidad. B) Presentar los informes requeridos por el contratante para el seguimiento de las tareas encomendadas. Una vez finalice el objeto del contrato, el contratista deberá entregar al supervisor, un informe de las actividades realizadas durante su ejecución indicando los asuntos asignados, tramitados y pendientes por resolver, así como los archivos físicos y magnéticos que se hubieren generado durante la ejecución del mismo. C) Manejar la documentación a su cargo de conformidad con normativa vigente, aplicando los instructivos correspondientes al Sistema de Gestión de Calidad y el Modelo Estándar de Control Interno adoptado por la Entidad, organizando los documentos físicos correspondientes a su labor, atendiendo la normatividad según la Ley General </w:t>
      </w:r>
      <w:r w:rsidR="006356B4" w:rsidRPr="00295A7A">
        <w:rPr>
          <w:rFonts w:asciiTheme="majorHAnsi" w:eastAsia="Arial Narrow" w:hAnsiTheme="majorHAnsi" w:cs="Arial Narrow"/>
          <w:sz w:val="24"/>
          <w:szCs w:val="24"/>
        </w:rPr>
        <w:lastRenderedPageBreak/>
        <w:t xml:space="preserve">de Archivo y efectuar la entrega de la misma al supervisor del contrato, aplicando los formatos adoptados por la Entidad. D) El contratista se compromete a cumplir con las normas y procedimientos sobre el Sistema de Gestión de Seguridad Social y Salud en el trabajo de la Entidad. Si en el desarrollo del objeto contractual se realizan actividades de campo y/o visitas a obras, el contratista, a sus expensas, deberá dotarse y acudir a estos lugares con los implementos de seguridad industrial mínimos requeridos, tales como casco, botas, gafas protectoras, etc. E) En el evento en que el contratista al momento de suscribir el presente contrato pertenezca al régimen tributario de no ser responsable de IVA y durante la vigencia del mismo adquiera la obligación de inscribirse en el régimen como responsable de IVA, se compromete a realizar cambio de régimen ante la DIAN dentro de los términos que otorga la ley y a reportar dicha situación al contratante para lo cual aportará el RUT actualizado, lo anterior de conformidad con normativa vigente aplicable. F) El contratista se compromete a mantener actualizados todos sus documentos en la Entidad, especialmente el RUT. G) Velar por el buen uso de los bienes entregados por el supervisor o el contratante para realizar sus actividades. H) Reportar al contratante el número de cuenta bancaria de ahorro o corriente, donde se le ha de consignar el pago derivado de la ejecución del presente contrato. I) Cumplir con la política de seguridad de la información establecida por la Entidad, con el fin de garantizar la confidencialidad, integridad y disponibilidad de la información bajo su responsabilidad. J) Mantener actualizado el registro en los sistemas de información del contratante en tiempo real, cuando a ello hubiere lugar. K) Toda información o formatos generados por el contratista son propiedad del </w:t>
      </w:r>
      <w:r w:rsidR="006356B4" w:rsidRPr="00295A7A">
        <w:rPr>
          <w:rFonts w:asciiTheme="majorHAnsi" w:hAnsiTheme="majorHAnsi"/>
          <w:sz w:val="24"/>
          <w:szCs w:val="24"/>
        </w:rPr>
        <w:t>Instituto Municipal del Deporte y la Recreación de Palmira IMDER – PALMIRA</w:t>
      </w:r>
      <w:r w:rsidR="006356B4" w:rsidRPr="00295A7A">
        <w:rPr>
          <w:rFonts w:asciiTheme="majorHAnsi" w:eastAsia="Arial Narrow" w:hAnsiTheme="majorHAnsi" w:cs="Arial Narrow"/>
          <w:sz w:val="24"/>
          <w:szCs w:val="24"/>
        </w:rPr>
        <w:t xml:space="preserve">. L) Cumplir durante el desarrollo del objeto contractual, cuando se requiera utilizar dispositivos y/o equipos tecnológicos personales o de la administración, con que todo software y herramientas utilizadas e instaladas en la ejecución de sus obligaciones no vulneran ninguna normativa, contrato, derecho, interés, patentes, legalidad o propiedad de tercero, y que por el contrario todo lo utilizado este debidamente licenciado. M) Cumplir con las estrategias, políticas y actividades en materia de transparencia, integridad, prevención y detección de la corrupción y ante cualquier conocimiento de hechos que atente contra este principio, lo hará conocer al contratante. N) Divulgar y aplicar la política ambiental, de seguridad y salud ocupacional establecida por el contratante, al ejecutar sus actividades o servicios sin crear riesgo para la salud, la seguridad o el ambiente. El (la) contratista deberá tomar todas las medidas conducentes a evitar la contaminación ambiental, la prevención de riesgos durante la ejecución de sus operaciones o actividades y cumplirá con todas las leyes ambientales, de seguridad y salud ocupacional, aplicables. El (la) contratista no dejará sustancias o materiales nocivos para la flora, fauna o salud humana, ni contaminará la atmósfera, el suelo o los cuerpos del agua. La violación de estas normas se considerará incumplimiento grave del contrato, y el contratante podrá aplicar la cláusula penal o multas a que hubiere lugar, sin perjuicio de las demás acciones legales o sanciones que adelante la autoridad o ente competente de orden Municipal o Nacional. Ñ) Cumplir con el pago de los aportes al sistema de integral de seguridad social en salud, riesgos profesionales, pensiones y aportes a las Cajas de Compensación Familiar, Instituto Colombiano de Bienestar Familiar y Servicio Nacional de Aprendizaje, cuando a ello haya lugar de conformidad con lo establecido en el artículo 50 de la ley 789 de 2002. O) Para la suscripción del presente contrato se debe presentar a la dependencia el certificado donde conste la práctica del examen médico pre ocupacional vigente, en los términos establecidos por el Decreto 1072 de 2015. </w:t>
      </w:r>
      <w:r w:rsidRPr="00295A7A">
        <w:rPr>
          <w:rFonts w:asciiTheme="majorHAnsi" w:eastAsia="Arial Narrow" w:hAnsiTheme="majorHAnsi" w:cs="Arial Narrow"/>
          <w:b/>
          <w:sz w:val="24"/>
          <w:szCs w:val="24"/>
        </w:rPr>
        <w:t>OBLIGACIONES ESPECIFICAS:</w:t>
      </w:r>
      <w:r w:rsidRPr="00295A7A">
        <w:rPr>
          <w:rFonts w:asciiTheme="majorHAnsi" w:eastAsia="Arial Narrow" w:hAnsiTheme="majorHAnsi" w:cs="Arial Narrow"/>
          <w:sz w:val="24"/>
          <w:szCs w:val="24"/>
        </w:rPr>
        <w:t xml:space="preserve"> </w:t>
      </w:r>
      <w:r w:rsidR="00824A52" w:rsidRPr="00295A7A">
        <w:rPr>
          <w:rFonts w:asciiTheme="majorHAnsi" w:hAnsiTheme="majorHAnsi"/>
          <w:noProof/>
          <w:sz w:val="24"/>
          <w:szCs w:val="24"/>
          <w:lang w:val="es-ES"/>
        </w:rPr>
        <w:fldChar w:fldCharType="begin"/>
      </w:r>
      <w:r w:rsidR="00824A52" w:rsidRPr="00295A7A">
        <w:rPr>
          <w:rFonts w:asciiTheme="majorHAnsi" w:hAnsiTheme="majorHAnsi"/>
          <w:noProof/>
          <w:sz w:val="24"/>
          <w:szCs w:val="24"/>
          <w:lang w:val="es-ES"/>
        </w:rPr>
        <w:instrText xml:space="preserve"> MERGEFIELD ACTIVIDADES </w:instrText>
      </w:r>
      <w:r w:rsidR="00824A52" w:rsidRPr="00295A7A">
        <w:rPr>
          <w:rFonts w:asciiTheme="majorHAnsi" w:hAnsiTheme="majorHAnsi"/>
          <w:noProof/>
          <w:sz w:val="24"/>
          <w:szCs w:val="24"/>
          <w:lang w:val="es-ES"/>
        </w:rPr>
        <w:fldChar w:fldCharType="separate"/>
      </w:r>
      <w:r w:rsidR="000121B0" w:rsidRPr="00295A7A">
        <w:rPr>
          <w:rFonts w:asciiTheme="majorHAnsi" w:hAnsiTheme="majorHAnsi"/>
          <w:noProof/>
          <w:sz w:val="24"/>
          <w:szCs w:val="24"/>
          <w:lang w:val="es-ES"/>
        </w:rPr>
        <w:t>1. Verificar la estabilidad estructural de una construcción existente en situaciones de carga de viento, terremoto y cualquier evento catastrófico que pueda afectar la misma.</w:t>
      </w:r>
    </w:p>
    <w:p w14:paraId="472DE625" w14:textId="77777777" w:rsidR="000121B0" w:rsidRPr="00295A7A" w:rsidRDefault="000121B0" w:rsidP="000121B0">
      <w:pPr>
        <w:pStyle w:val="Sinespaciado"/>
        <w:jc w:val="both"/>
        <w:rPr>
          <w:rFonts w:asciiTheme="majorHAnsi" w:hAnsiTheme="majorHAnsi"/>
          <w:noProof/>
          <w:sz w:val="24"/>
          <w:szCs w:val="24"/>
          <w:lang w:val="es-ES"/>
        </w:rPr>
      </w:pPr>
      <w:r w:rsidRPr="00295A7A">
        <w:rPr>
          <w:rFonts w:asciiTheme="majorHAnsi" w:hAnsiTheme="majorHAnsi"/>
          <w:noProof/>
          <w:sz w:val="24"/>
          <w:szCs w:val="24"/>
          <w:lang w:val="es-ES"/>
        </w:rPr>
        <w:t>2. Realizar un análisis profundo de los factores de carga, la selección de materiales y las especificaciones de diseño para la estructura que se requerir evaluar</w:t>
      </w:r>
    </w:p>
    <w:p w14:paraId="46E2E8DE" w14:textId="77777777" w:rsidR="000121B0" w:rsidRPr="00295A7A" w:rsidRDefault="000121B0" w:rsidP="000121B0">
      <w:pPr>
        <w:pStyle w:val="Sinespaciado"/>
        <w:jc w:val="both"/>
        <w:rPr>
          <w:rFonts w:asciiTheme="majorHAnsi" w:hAnsiTheme="majorHAnsi"/>
          <w:noProof/>
          <w:sz w:val="24"/>
          <w:szCs w:val="24"/>
          <w:lang w:val="es-ES"/>
        </w:rPr>
      </w:pPr>
      <w:r w:rsidRPr="00295A7A">
        <w:rPr>
          <w:rFonts w:asciiTheme="majorHAnsi" w:hAnsiTheme="majorHAnsi"/>
          <w:noProof/>
          <w:sz w:val="24"/>
          <w:szCs w:val="24"/>
          <w:lang w:val="es-ES"/>
        </w:rPr>
        <w:lastRenderedPageBreak/>
        <w:t>3. Revisar, analizar y evaluar los diseños estructurales y estudio de suelo existente y elaborar modelado a la construcción existente que permita establecer si existen deficiencias en los diseños base de la construcción.</w:t>
      </w:r>
    </w:p>
    <w:p w14:paraId="0A0C54CF" w14:textId="77777777" w:rsidR="000121B0" w:rsidRPr="00295A7A" w:rsidRDefault="000121B0" w:rsidP="000121B0">
      <w:pPr>
        <w:pStyle w:val="Sinespaciado"/>
        <w:jc w:val="both"/>
        <w:rPr>
          <w:rFonts w:asciiTheme="majorHAnsi" w:hAnsiTheme="majorHAnsi"/>
          <w:noProof/>
          <w:sz w:val="24"/>
          <w:szCs w:val="24"/>
          <w:lang w:val="es-ES"/>
        </w:rPr>
      </w:pPr>
      <w:r w:rsidRPr="00295A7A">
        <w:rPr>
          <w:rFonts w:asciiTheme="majorHAnsi" w:hAnsiTheme="majorHAnsi"/>
          <w:noProof/>
          <w:sz w:val="24"/>
          <w:szCs w:val="24"/>
          <w:lang w:val="es-ES"/>
        </w:rPr>
        <w:t>4. Revisar y analizar el proceso constructivo; materiales y componentes estableciendo el  cumplimiento de los diseños estructurales y estudios de suelos y especificaciones técnicas  base de la construcción existente, en caso de encontrar modificaciones describir en detalle los cambios realizados a los diseños en el proceso constructivo, los métodos utilizados para evaluar el rendimiento antes y después de los cambios y los resultados finales, así mismo si los cambios afectan otras construcciones existentes y la magnitud de las afectaciones</w:t>
      </w:r>
    </w:p>
    <w:p w14:paraId="161E399B" w14:textId="77777777" w:rsidR="000121B0" w:rsidRPr="00295A7A" w:rsidRDefault="000121B0" w:rsidP="000121B0">
      <w:pPr>
        <w:pStyle w:val="Sinespaciado"/>
        <w:jc w:val="both"/>
        <w:rPr>
          <w:rFonts w:asciiTheme="majorHAnsi" w:hAnsiTheme="majorHAnsi"/>
          <w:noProof/>
          <w:sz w:val="24"/>
          <w:szCs w:val="24"/>
          <w:lang w:val="es-ES"/>
        </w:rPr>
      </w:pPr>
      <w:r w:rsidRPr="00295A7A">
        <w:rPr>
          <w:rFonts w:asciiTheme="majorHAnsi" w:hAnsiTheme="majorHAnsi"/>
          <w:noProof/>
          <w:sz w:val="24"/>
          <w:szCs w:val="24"/>
          <w:lang w:val="es-ES"/>
        </w:rPr>
        <w:t>5. Presentar propuestas para mejorar el rendimiento de la estructura existente mediante el análisis y la optimización de su diseño, materiales o componentes. Debe describir en detalles los cambios propuestos, los métodos utilizados para evaluar el rendimiento antes y después de los cambios y los resultados finales.</w:t>
      </w:r>
    </w:p>
    <w:p w14:paraId="2094AFD3" w14:textId="77777777" w:rsidR="000121B0" w:rsidRPr="00295A7A" w:rsidRDefault="000121B0" w:rsidP="000121B0">
      <w:pPr>
        <w:pStyle w:val="Sinespaciado"/>
        <w:jc w:val="both"/>
        <w:rPr>
          <w:rFonts w:asciiTheme="majorHAnsi" w:hAnsiTheme="majorHAnsi"/>
          <w:noProof/>
          <w:sz w:val="24"/>
          <w:szCs w:val="24"/>
          <w:lang w:val="es-ES"/>
        </w:rPr>
      </w:pPr>
      <w:r w:rsidRPr="00295A7A">
        <w:rPr>
          <w:rFonts w:asciiTheme="majorHAnsi" w:hAnsiTheme="majorHAnsi"/>
          <w:noProof/>
          <w:sz w:val="24"/>
          <w:szCs w:val="24"/>
          <w:lang w:val="es-ES"/>
        </w:rPr>
        <w:t>6. Diagnosticar y recomendar alternativas de intervención para recuperar las construcciones afectadas y prevenir lesiones futuras en la construcción a mejorar incluyendo presupuesto para la ejecución de las alternativas propuestas.</w:t>
      </w:r>
    </w:p>
    <w:p w14:paraId="0329F431" w14:textId="77777777" w:rsidR="000121B0" w:rsidRPr="00295A7A" w:rsidRDefault="000121B0" w:rsidP="000121B0">
      <w:pPr>
        <w:pStyle w:val="Sinespaciado"/>
        <w:jc w:val="both"/>
        <w:rPr>
          <w:rFonts w:asciiTheme="majorHAnsi" w:hAnsiTheme="majorHAnsi"/>
          <w:noProof/>
          <w:sz w:val="24"/>
          <w:szCs w:val="24"/>
          <w:lang w:val="es-ES"/>
        </w:rPr>
      </w:pPr>
      <w:r w:rsidRPr="00295A7A">
        <w:rPr>
          <w:rFonts w:asciiTheme="majorHAnsi" w:hAnsiTheme="majorHAnsi"/>
          <w:noProof/>
          <w:sz w:val="24"/>
          <w:szCs w:val="24"/>
          <w:lang w:val="es-ES"/>
        </w:rPr>
        <w:t xml:space="preserve">7. Incluir pruebas, ensayos, estudios que requiera para soportar el diagnóstico del estado actual de la estructura existente desde el punto de vista de diseños y construcción y las posibles causas de la afectación, adicional que permita plantear soluciones a la situación presentada, lo mismo para cualquier estructura aledaña que se vea afectada o intervenida por la estructura objeto. Estos estudios, pruebas y ensayos se deben realizar teniendo en cuenta la Norma de sismoresistencia colombiana de 2010 (NRS-10), Norma Técnica colombiana NTC-6047 y todas las normas técnicas colombianas que aplique a la labor a desarrollar. Diagnosticar desde el punto de vista diseño estructural, estudio de suelos y construcción el estado de la toda la estructura de la cubierta sobre la gradería del polideportivo la Virginia en el Corregimiento de Rozo, Municipio de Palmira, Departamento del Valle del Cauca. </w:t>
      </w:r>
    </w:p>
    <w:p w14:paraId="7B89BAAA" w14:textId="77777777" w:rsidR="000121B0" w:rsidRPr="00295A7A" w:rsidRDefault="000121B0" w:rsidP="000121B0">
      <w:pPr>
        <w:pStyle w:val="Sinespaciado"/>
        <w:jc w:val="both"/>
        <w:rPr>
          <w:rFonts w:asciiTheme="majorHAnsi" w:hAnsiTheme="majorHAnsi"/>
          <w:noProof/>
          <w:sz w:val="24"/>
          <w:szCs w:val="24"/>
          <w:lang w:val="es-ES"/>
        </w:rPr>
      </w:pPr>
      <w:r w:rsidRPr="00295A7A">
        <w:rPr>
          <w:rFonts w:asciiTheme="majorHAnsi" w:hAnsiTheme="majorHAnsi"/>
          <w:noProof/>
          <w:sz w:val="24"/>
          <w:szCs w:val="24"/>
          <w:lang w:val="es-ES"/>
        </w:rPr>
        <w:t>8. Analizar problemas estructurales, identificar la causa principal y proponer soluciones efectivas a los problemas estructurales encontrados en la estructura de la cubierta sobre la gradería del polideportivo la Virginia en el Corregimiento de Rozo, Municipio de Palmira, Departamento del Valle del Cauca.</w:t>
      </w:r>
    </w:p>
    <w:p w14:paraId="6DCAF4CF" w14:textId="77777777" w:rsidR="000121B0" w:rsidRPr="00295A7A" w:rsidRDefault="000121B0" w:rsidP="000121B0">
      <w:pPr>
        <w:pStyle w:val="Sinespaciado"/>
        <w:jc w:val="both"/>
        <w:rPr>
          <w:rFonts w:asciiTheme="majorHAnsi" w:hAnsiTheme="majorHAnsi"/>
          <w:noProof/>
          <w:sz w:val="24"/>
          <w:szCs w:val="24"/>
          <w:lang w:val="es-ES"/>
        </w:rPr>
      </w:pPr>
      <w:r w:rsidRPr="00295A7A">
        <w:rPr>
          <w:rFonts w:asciiTheme="majorHAnsi" w:hAnsiTheme="majorHAnsi"/>
          <w:noProof/>
          <w:sz w:val="24"/>
          <w:szCs w:val="24"/>
          <w:lang w:val="es-ES"/>
        </w:rPr>
        <w:t xml:space="preserve">9. Analizar problemas estructurales, identificar la causa principal y proponer soluciones efectivas a los problemas estructurales que  se puedan presentar en la gradería del polideportivo “La Virginia”, por efecto de un pórtico de la cubierta simplemente apoyado sobre la gradería. </w:t>
      </w:r>
    </w:p>
    <w:p w14:paraId="1E1E8D15" w14:textId="77777777" w:rsidR="000121B0" w:rsidRPr="00295A7A" w:rsidRDefault="000121B0" w:rsidP="000121B0">
      <w:pPr>
        <w:pStyle w:val="Sinespaciado"/>
        <w:jc w:val="both"/>
        <w:rPr>
          <w:rFonts w:asciiTheme="majorHAnsi" w:hAnsiTheme="majorHAnsi"/>
          <w:noProof/>
          <w:sz w:val="24"/>
          <w:szCs w:val="24"/>
          <w:lang w:val="es-ES"/>
        </w:rPr>
      </w:pPr>
      <w:r w:rsidRPr="00295A7A">
        <w:rPr>
          <w:rFonts w:asciiTheme="majorHAnsi" w:hAnsiTheme="majorHAnsi"/>
          <w:noProof/>
          <w:sz w:val="24"/>
          <w:szCs w:val="24"/>
          <w:lang w:val="es-ES"/>
        </w:rPr>
        <w:t>10. Analizar problemas constructivos, identificar la causa principal y proponer soluciones efectivas a los problemas estructurales encontrados en la estructura de la cubierta sobre la gradería del polideportivo la Virginia en el Corregimiento de Rozo, Municipio de Palmira, Departamento del Valle del Cauca.</w:t>
      </w:r>
    </w:p>
    <w:p w14:paraId="1517170E" w14:textId="77777777" w:rsidR="000121B0" w:rsidRPr="00295A7A" w:rsidRDefault="000121B0" w:rsidP="000121B0">
      <w:pPr>
        <w:pStyle w:val="Sinespaciado"/>
        <w:jc w:val="both"/>
        <w:rPr>
          <w:rFonts w:asciiTheme="majorHAnsi" w:hAnsiTheme="majorHAnsi"/>
          <w:noProof/>
          <w:sz w:val="24"/>
          <w:szCs w:val="24"/>
          <w:lang w:val="es-ES"/>
        </w:rPr>
      </w:pPr>
      <w:r w:rsidRPr="00295A7A">
        <w:rPr>
          <w:rFonts w:asciiTheme="majorHAnsi" w:hAnsiTheme="majorHAnsi"/>
          <w:noProof/>
          <w:sz w:val="24"/>
          <w:szCs w:val="24"/>
          <w:lang w:val="es-ES"/>
        </w:rPr>
        <w:t>11. Elaborar los planos que considere necesarios para soportar su diagnóstico y alternativas de solución y especificaciones técnicas para las alternativas de solución.</w:t>
      </w:r>
    </w:p>
    <w:p w14:paraId="31DC1EF2" w14:textId="77777777" w:rsidR="000121B0" w:rsidRPr="00295A7A" w:rsidRDefault="000121B0" w:rsidP="000121B0">
      <w:pPr>
        <w:pStyle w:val="Sinespaciado"/>
        <w:jc w:val="both"/>
        <w:rPr>
          <w:rFonts w:asciiTheme="majorHAnsi" w:hAnsiTheme="majorHAnsi"/>
          <w:noProof/>
          <w:sz w:val="24"/>
          <w:szCs w:val="24"/>
          <w:lang w:val="es-ES"/>
        </w:rPr>
      </w:pPr>
      <w:r w:rsidRPr="00295A7A">
        <w:rPr>
          <w:rFonts w:asciiTheme="majorHAnsi" w:hAnsiTheme="majorHAnsi"/>
          <w:noProof/>
          <w:sz w:val="24"/>
          <w:szCs w:val="24"/>
          <w:lang w:val="es-ES"/>
        </w:rPr>
        <w:t>12. Aportar las pruebas, ensayos y estudio que considere necesarios y que se encuentre reglamentados dentro de las normas técnicas colombianas y que soporten el diagnóstico y posibles soluciones de los problemas encontrados en la toda la estructura de la cubierta sobre la gradería y la gradería del polideportivo la Virginia en el Corregimiento de Rozo, Municipio de Palmira, Departamento del Valle del Cauca.</w:t>
      </w:r>
    </w:p>
    <w:p w14:paraId="649BFFDB" w14:textId="77777777" w:rsidR="000121B0" w:rsidRPr="00295A7A" w:rsidRDefault="000121B0" w:rsidP="000121B0">
      <w:pPr>
        <w:pStyle w:val="Sinespaciado"/>
        <w:jc w:val="both"/>
        <w:rPr>
          <w:rFonts w:asciiTheme="majorHAnsi" w:hAnsiTheme="majorHAnsi"/>
          <w:noProof/>
          <w:sz w:val="24"/>
          <w:szCs w:val="24"/>
          <w:lang w:val="es-ES"/>
        </w:rPr>
      </w:pPr>
      <w:r w:rsidRPr="00295A7A">
        <w:rPr>
          <w:rFonts w:asciiTheme="majorHAnsi" w:hAnsiTheme="majorHAnsi"/>
          <w:noProof/>
          <w:sz w:val="24"/>
          <w:szCs w:val="24"/>
          <w:lang w:val="es-ES"/>
        </w:rPr>
        <w:t>13. Elaborar el presupuesto de las soluciones propuestas, recomendando la óptima por razones técnicas y económicas.</w:t>
      </w:r>
    </w:p>
    <w:p w14:paraId="4FB35B82" w14:textId="77777777" w:rsidR="000121B0" w:rsidRPr="00295A7A" w:rsidRDefault="000121B0" w:rsidP="000121B0">
      <w:pPr>
        <w:pStyle w:val="Sinespaciado"/>
        <w:jc w:val="both"/>
        <w:rPr>
          <w:rFonts w:asciiTheme="majorHAnsi" w:hAnsiTheme="majorHAnsi"/>
          <w:noProof/>
          <w:sz w:val="24"/>
          <w:szCs w:val="24"/>
          <w:lang w:val="es-ES"/>
        </w:rPr>
      </w:pPr>
      <w:r w:rsidRPr="00295A7A">
        <w:rPr>
          <w:rFonts w:asciiTheme="majorHAnsi" w:hAnsiTheme="majorHAnsi"/>
          <w:noProof/>
          <w:sz w:val="24"/>
          <w:szCs w:val="24"/>
          <w:lang w:val="es-ES"/>
        </w:rPr>
        <w:t>14. Realizar el seguimiento de la puesta en marcha de la solución planteada y asegurar que se cumplan los estándares de calidad.</w:t>
      </w:r>
    </w:p>
    <w:p w14:paraId="2ECA7A19" w14:textId="77777777" w:rsidR="000121B0" w:rsidRPr="00295A7A" w:rsidRDefault="000121B0" w:rsidP="000121B0">
      <w:pPr>
        <w:pStyle w:val="Sinespaciado"/>
        <w:jc w:val="both"/>
        <w:rPr>
          <w:rFonts w:asciiTheme="majorHAnsi" w:hAnsiTheme="majorHAnsi"/>
          <w:noProof/>
          <w:sz w:val="24"/>
          <w:szCs w:val="24"/>
          <w:lang w:val="es-ES"/>
        </w:rPr>
      </w:pPr>
      <w:r w:rsidRPr="00295A7A">
        <w:rPr>
          <w:rFonts w:asciiTheme="majorHAnsi" w:hAnsiTheme="majorHAnsi"/>
          <w:noProof/>
          <w:sz w:val="24"/>
          <w:szCs w:val="24"/>
          <w:lang w:val="es-ES"/>
        </w:rPr>
        <w:lastRenderedPageBreak/>
        <w:t>15. Asegurar el cumplimiento de las normas y regulaciones de construcción en todas las alternativas diseñadas.</w:t>
      </w:r>
    </w:p>
    <w:p w14:paraId="28BACBD4" w14:textId="77777777" w:rsidR="000121B0" w:rsidRPr="00295A7A" w:rsidRDefault="000121B0" w:rsidP="000121B0">
      <w:pPr>
        <w:pStyle w:val="Sinespaciado"/>
        <w:jc w:val="both"/>
        <w:rPr>
          <w:rFonts w:asciiTheme="majorHAnsi" w:hAnsiTheme="majorHAnsi"/>
          <w:noProof/>
          <w:sz w:val="24"/>
          <w:szCs w:val="24"/>
          <w:lang w:val="es-ES"/>
        </w:rPr>
      </w:pPr>
      <w:r w:rsidRPr="00295A7A">
        <w:rPr>
          <w:rFonts w:asciiTheme="majorHAnsi" w:hAnsiTheme="majorHAnsi"/>
          <w:noProof/>
          <w:sz w:val="24"/>
          <w:szCs w:val="24"/>
          <w:lang w:val="es-ES"/>
        </w:rPr>
        <w:t>16. Emitir antes de la terminación de su contrato, un informe final que contenga el concepto técnico que determine de manera clara y expresa las causas de las fallas estructurales presentadas dentro de la obra de la cubierta del coliseo de “La Virginia”, las posibles soluciones y el presupuesto de cada una de las soluciones.</w:t>
      </w:r>
    </w:p>
    <w:p w14:paraId="212A4714" w14:textId="77777777" w:rsidR="000121B0" w:rsidRPr="00295A7A" w:rsidRDefault="000121B0" w:rsidP="000121B0">
      <w:pPr>
        <w:pStyle w:val="Sinespaciado"/>
        <w:jc w:val="both"/>
        <w:rPr>
          <w:rFonts w:asciiTheme="majorHAnsi" w:hAnsiTheme="majorHAnsi"/>
          <w:noProof/>
          <w:sz w:val="24"/>
          <w:szCs w:val="24"/>
          <w:lang w:val="es-ES"/>
        </w:rPr>
      </w:pPr>
      <w:r w:rsidRPr="00295A7A">
        <w:rPr>
          <w:rFonts w:asciiTheme="majorHAnsi" w:hAnsiTheme="majorHAnsi"/>
          <w:noProof/>
          <w:sz w:val="24"/>
          <w:szCs w:val="24"/>
          <w:lang w:val="es-ES"/>
        </w:rPr>
        <w:t>17. Realizar apoyo a la supervision del contrato No. IMPD-24-CD-CI-550 cuyo objeto es CONTRATAR LA ELABORACIÓN DE ESTUDIOS Y DISEÑOS PARA LA CONSTRUCCIÓN, MEJORA Y FORTALECIMIENTO DE LA INFRAESTRUCTURA DEPORTIVA Y RECREATIVA DEL MUNICIPIO DE PALMIRA.</w:t>
      </w:r>
    </w:p>
    <w:p w14:paraId="6B7B6907" w14:textId="0932AE8D" w:rsidR="00340CAD" w:rsidRPr="00295A7A" w:rsidRDefault="00824A52" w:rsidP="000121B0">
      <w:pPr>
        <w:pStyle w:val="Sinespaciado"/>
        <w:jc w:val="both"/>
        <w:rPr>
          <w:rFonts w:asciiTheme="majorHAnsi" w:eastAsia="Arial Narrow" w:hAnsiTheme="majorHAnsi" w:cs="Arial Narrow"/>
          <w:sz w:val="24"/>
          <w:szCs w:val="24"/>
        </w:rPr>
      </w:pPr>
      <w:r w:rsidRPr="00295A7A">
        <w:rPr>
          <w:rFonts w:asciiTheme="majorHAnsi" w:hAnsiTheme="majorHAnsi"/>
          <w:noProof/>
          <w:sz w:val="24"/>
          <w:szCs w:val="24"/>
          <w:lang w:val="es-ES"/>
        </w:rPr>
        <w:fldChar w:fldCharType="end"/>
      </w:r>
      <w:r w:rsidR="00A1644C" w:rsidRPr="00295A7A">
        <w:rPr>
          <w:rFonts w:asciiTheme="majorHAnsi" w:hAnsiTheme="majorHAnsi"/>
          <w:noProof/>
          <w:sz w:val="24"/>
          <w:szCs w:val="24"/>
          <w:lang w:val="es-ES"/>
        </w:rPr>
        <w:t xml:space="preserve"> </w:t>
      </w:r>
      <w:r w:rsidR="008370AD" w:rsidRPr="00295A7A">
        <w:rPr>
          <w:rFonts w:asciiTheme="majorHAnsi" w:eastAsia="Arial Narrow" w:hAnsiTheme="majorHAnsi" w:cs="Arial Narrow"/>
          <w:b/>
          <w:sz w:val="24"/>
          <w:szCs w:val="24"/>
        </w:rPr>
        <w:t>B)</w:t>
      </w:r>
      <w:r w:rsidR="008370AD" w:rsidRPr="00295A7A">
        <w:rPr>
          <w:rFonts w:asciiTheme="majorHAnsi" w:eastAsia="Arial Narrow" w:hAnsiTheme="majorHAnsi" w:cs="Arial Narrow"/>
          <w:sz w:val="24"/>
          <w:szCs w:val="24"/>
        </w:rPr>
        <w:t xml:space="preserve"> </w:t>
      </w:r>
      <w:r w:rsidR="008370AD" w:rsidRPr="00295A7A">
        <w:rPr>
          <w:rFonts w:asciiTheme="majorHAnsi" w:eastAsia="Arial Narrow" w:hAnsiTheme="majorHAnsi" w:cs="Arial Narrow"/>
          <w:b/>
          <w:sz w:val="24"/>
          <w:szCs w:val="24"/>
        </w:rPr>
        <w:t xml:space="preserve">EL </w:t>
      </w:r>
      <w:r w:rsidR="006016B6" w:rsidRPr="00295A7A">
        <w:rPr>
          <w:rFonts w:asciiTheme="majorHAnsi" w:eastAsia="Arial Narrow" w:hAnsiTheme="majorHAnsi" w:cs="Arial Narrow"/>
          <w:b/>
          <w:sz w:val="24"/>
          <w:szCs w:val="24"/>
        </w:rPr>
        <w:t>IMDER PALMIRA</w:t>
      </w:r>
      <w:r w:rsidR="008370AD" w:rsidRPr="00295A7A">
        <w:rPr>
          <w:rFonts w:asciiTheme="majorHAnsi" w:eastAsia="Arial Narrow" w:hAnsiTheme="majorHAnsi" w:cs="Arial Narrow"/>
          <w:b/>
          <w:sz w:val="24"/>
          <w:szCs w:val="24"/>
        </w:rPr>
        <w:t xml:space="preserve">. - </w:t>
      </w:r>
      <w:r w:rsidR="008370AD" w:rsidRPr="00295A7A">
        <w:rPr>
          <w:rFonts w:asciiTheme="majorHAnsi" w:eastAsia="Arial Narrow" w:hAnsiTheme="majorHAnsi" w:cs="Arial Narrow"/>
          <w:sz w:val="24"/>
          <w:szCs w:val="24"/>
        </w:rPr>
        <w:t xml:space="preserve">Constituyen las principales obligaciones del </w:t>
      </w:r>
      <w:r w:rsidR="006356B4" w:rsidRPr="00295A7A">
        <w:rPr>
          <w:rFonts w:asciiTheme="majorHAnsi" w:eastAsia="Arial Narrow" w:hAnsiTheme="majorHAnsi" w:cs="Arial Narrow"/>
          <w:sz w:val="24"/>
          <w:szCs w:val="24"/>
        </w:rPr>
        <w:t>IMDER PALMIRA</w:t>
      </w:r>
      <w:r w:rsidR="008370AD" w:rsidRPr="00295A7A">
        <w:rPr>
          <w:rFonts w:asciiTheme="majorHAnsi" w:eastAsia="Arial Narrow" w:hAnsiTheme="majorHAnsi" w:cs="Arial Narrow"/>
          <w:sz w:val="24"/>
          <w:szCs w:val="24"/>
        </w:rPr>
        <w:t xml:space="preserve">:1) Tramitar las apropiaciones presupuestales que se requiere para solventar las obligaciones que hayan surgido como consecuencia de la suscripción del presente objeto. 2) Desembolsar al contratista el valor del contrato, en la forma y plazos estipulados. 3) Ejercer el control de la ejecución del contrato por intermedio del supervisor. 4) Verificar la afiliación y pago oportuno y completo de los aportes al sistema de seguridad social integral en salud y pensión cuando a ello hubiere lugar. 5) Verificar el cumplimiento del objeto contractual y de las obligaciones contraídas por las partes. 6) Elaborar la certificación del cumplimiento y/o recibo a satisfacción del objeto contractual, con el fin de proceder al pago correspondiente. 7) Exigir al contratista la ejecución idónea y oportuna del objeto contratado. </w:t>
      </w:r>
      <w:r w:rsidR="008370AD" w:rsidRPr="00295A7A">
        <w:rPr>
          <w:rFonts w:asciiTheme="majorHAnsi" w:eastAsia="Arial Narrow" w:hAnsiTheme="majorHAnsi" w:cs="Arial Narrow"/>
          <w:b/>
          <w:sz w:val="24"/>
          <w:szCs w:val="24"/>
        </w:rPr>
        <w:t>CLÁUSULA</w:t>
      </w:r>
      <w:r w:rsidR="008370AD" w:rsidRPr="00295A7A">
        <w:rPr>
          <w:rFonts w:asciiTheme="majorHAnsi" w:eastAsia="Arial Narrow" w:hAnsiTheme="majorHAnsi" w:cs="Arial Narrow"/>
          <w:sz w:val="24"/>
          <w:szCs w:val="24"/>
        </w:rPr>
        <w:t xml:space="preserve"> </w:t>
      </w:r>
      <w:r w:rsidR="008370AD" w:rsidRPr="00295A7A">
        <w:rPr>
          <w:rFonts w:asciiTheme="majorHAnsi" w:eastAsia="Arial Narrow" w:hAnsiTheme="majorHAnsi" w:cs="Arial Narrow"/>
          <w:b/>
          <w:sz w:val="24"/>
          <w:szCs w:val="24"/>
        </w:rPr>
        <w:t>TERCERA</w:t>
      </w:r>
      <w:r w:rsidR="008370AD" w:rsidRPr="00295A7A">
        <w:rPr>
          <w:rFonts w:asciiTheme="majorHAnsi" w:eastAsia="Arial Narrow" w:hAnsiTheme="majorHAnsi" w:cs="Arial Narrow"/>
          <w:sz w:val="24"/>
          <w:szCs w:val="24"/>
        </w:rPr>
        <w:t xml:space="preserve">. — </w:t>
      </w:r>
      <w:r w:rsidR="008370AD" w:rsidRPr="00295A7A">
        <w:rPr>
          <w:rFonts w:asciiTheme="majorHAnsi" w:eastAsia="Arial Narrow" w:hAnsiTheme="majorHAnsi" w:cs="Arial Narrow"/>
          <w:b/>
          <w:sz w:val="24"/>
          <w:szCs w:val="24"/>
        </w:rPr>
        <w:t>Forma de pago y</w:t>
      </w:r>
      <w:r w:rsidR="008370AD" w:rsidRPr="00295A7A">
        <w:rPr>
          <w:rFonts w:asciiTheme="majorHAnsi" w:eastAsia="Arial Narrow" w:hAnsiTheme="majorHAnsi" w:cs="Arial Narrow"/>
          <w:sz w:val="24"/>
          <w:szCs w:val="24"/>
        </w:rPr>
        <w:t xml:space="preserve"> </w:t>
      </w:r>
      <w:r w:rsidR="008370AD" w:rsidRPr="00295A7A">
        <w:rPr>
          <w:rFonts w:asciiTheme="majorHAnsi" w:eastAsia="Arial Narrow" w:hAnsiTheme="majorHAnsi" w:cs="Arial Narrow"/>
          <w:b/>
          <w:sz w:val="24"/>
          <w:szCs w:val="24"/>
        </w:rPr>
        <w:t>valor del contrato:</w:t>
      </w:r>
      <w:r w:rsidR="008370AD" w:rsidRPr="00295A7A">
        <w:rPr>
          <w:rFonts w:asciiTheme="majorHAnsi" w:eastAsia="Arial Narrow" w:hAnsiTheme="majorHAnsi" w:cs="Arial Narrow"/>
          <w:sz w:val="24"/>
          <w:szCs w:val="24"/>
        </w:rPr>
        <w:t xml:space="preserve"> Para los efectos legales  y fiscales  del presente contrato, el CONTRATISTA solo tendrá derecho al pago  que expresamente se determina en</w:t>
      </w:r>
      <w:r w:rsidR="006356B4" w:rsidRPr="00295A7A">
        <w:rPr>
          <w:rFonts w:asciiTheme="majorHAnsi" w:eastAsia="Arial Narrow" w:hAnsiTheme="majorHAnsi" w:cs="Arial Narrow"/>
          <w:sz w:val="24"/>
          <w:szCs w:val="24"/>
        </w:rPr>
        <w:t xml:space="preserve"> </w:t>
      </w:r>
      <w:r w:rsidR="008370AD" w:rsidRPr="00295A7A">
        <w:rPr>
          <w:rFonts w:asciiTheme="majorHAnsi" w:eastAsia="Arial Narrow" w:hAnsiTheme="majorHAnsi" w:cs="Arial Narrow"/>
          <w:sz w:val="24"/>
          <w:szCs w:val="24"/>
        </w:rPr>
        <w:t>el presente contrato, el cual  tiene un valor de</w:t>
      </w:r>
      <w:r w:rsidR="008370AD" w:rsidRPr="00295A7A">
        <w:rPr>
          <w:rFonts w:asciiTheme="majorHAnsi" w:eastAsia="Arial Narrow" w:hAnsiTheme="majorHAnsi" w:cs="Arial Narrow"/>
          <w:b/>
          <w:sz w:val="24"/>
          <w:szCs w:val="24"/>
        </w:rPr>
        <w:t xml:space="preserve"> </w:t>
      </w:r>
      <w:r w:rsidRPr="00295A7A">
        <w:rPr>
          <w:rFonts w:asciiTheme="majorHAnsi" w:eastAsia="Arial Narrow" w:hAnsiTheme="majorHAnsi" w:cs="Arial Narrow"/>
          <w:b/>
          <w:sz w:val="24"/>
          <w:szCs w:val="24"/>
        </w:rPr>
        <w:fldChar w:fldCharType="begin"/>
      </w:r>
      <w:r w:rsidRPr="00295A7A">
        <w:rPr>
          <w:rFonts w:asciiTheme="majorHAnsi" w:eastAsia="Arial Narrow" w:hAnsiTheme="majorHAnsi" w:cs="Arial Narrow"/>
          <w:b/>
          <w:sz w:val="24"/>
          <w:szCs w:val="24"/>
        </w:rPr>
        <w:instrText xml:space="preserve"> MERGEFIELD VALOR_TOTAL_EN_LETRAS </w:instrText>
      </w:r>
      <w:r w:rsidRPr="00295A7A">
        <w:rPr>
          <w:rFonts w:asciiTheme="majorHAnsi" w:eastAsia="Arial Narrow" w:hAnsiTheme="majorHAnsi" w:cs="Arial Narrow"/>
          <w:b/>
          <w:sz w:val="24"/>
          <w:szCs w:val="24"/>
        </w:rPr>
        <w:fldChar w:fldCharType="separate"/>
      </w:r>
      <w:r w:rsidR="000121B0" w:rsidRPr="00295A7A">
        <w:rPr>
          <w:rFonts w:asciiTheme="majorHAnsi" w:eastAsia="Arial Narrow" w:hAnsiTheme="majorHAnsi" w:cs="Arial Narrow"/>
          <w:b/>
          <w:noProof/>
          <w:sz w:val="24"/>
          <w:szCs w:val="24"/>
        </w:rPr>
        <w:t>VEINTICUATRO MILLONES DE PESOS MCTE.</w:t>
      </w:r>
      <w:r w:rsidRPr="00295A7A">
        <w:rPr>
          <w:rFonts w:asciiTheme="majorHAnsi" w:eastAsia="Arial Narrow" w:hAnsiTheme="majorHAnsi" w:cs="Arial Narrow"/>
          <w:b/>
          <w:sz w:val="24"/>
          <w:szCs w:val="24"/>
        </w:rPr>
        <w:fldChar w:fldCharType="end"/>
      </w:r>
      <w:r w:rsidR="00BB2EA4" w:rsidRPr="00295A7A">
        <w:rPr>
          <w:rFonts w:asciiTheme="majorHAnsi" w:eastAsia="Arial Narrow" w:hAnsiTheme="majorHAnsi" w:cs="Arial Narrow"/>
          <w:sz w:val="24"/>
          <w:szCs w:val="24"/>
        </w:rPr>
        <w:t xml:space="preserve"> </w:t>
      </w:r>
      <w:r w:rsidR="008370AD" w:rsidRPr="00295A7A">
        <w:rPr>
          <w:rFonts w:asciiTheme="majorHAnsi" w:eastAsia="Arial Narrow" w:hAnsiTheme="majorHAnsi" w:cs="Arial Narrow"/>
          <w:b/>
          <w:sz w:val="24"/>
          <w:szCs w:val="24"/>
        </w:rPr>
        <w:t>($</w:t>
      </w:r>
      <w:r w:rsidRPr="00295A7A">
        <w:rPr>
          <w:rFonts w:asciiTheme="majorHAnsi" w:eastAsia="Arial Narrow" w:hAnsiTheme="majorHAnsi" w:cs="Arial Narrow"/>
          <w:b/>
          <w:sz w:val="24"/>
          <w:szCs w:val="24"/>
        </w:rPr>
        <w:fldChar w:fldCharType="begin"/>
      </w:r>
      <w:r w:rsidRPr="00295A7A">
        <w:rPr>
          <w:rFonts w:asciiTheme="majorHAnsi" w:eastAsia="Arial Narrow" w:hAnsiTheme="majorHAnsi" w:cs="Arial Narrow"/>
          <w:b/>
          <w:sz w:val="24"/>
          <w:szCs w:val="24"/>
        </w:rPr>
        <w:instrText xml:space="preserve"> MERGEFIELD VALOR_TOTAL_DEL_CONTRATO </w:instrText>
      </w:r>
      <w:r w:rsidRPr="00295A7A">
        <w:rPr>
          <w:rFonts w:asciiTheme="majorHAnsi" w:eastAsia="Arial Narrow" w:hAnsiTheme="majorHAnsi" w:cs="Arial Narrow"/>
          <w:b/>
          <w:sz w:val="24"/>
          <w:szCs w:val="24"/>
        </w:rPr>
        <w:fldChar w:fldCharType="separate"/>
      </w:r>
      <w:r w:rsidR="000121B0" w:rsidRPr="00295A7A">
        <w:rPr>
          <w:rFonts w:asciiTheme="majorHAnsi" w:eastAsia="Arial Narrow" w:hAnsiTheme="majorHAnsi" w:cs="Arial Narrow"/>
          <w:b/>
          <w:noProof/>
          <w:sz w:val="24"/>
          <w:szCs w:val="24"/>
        </w:rPr>
        <w:t>24000000</w:t>
      </w:r>
      <w:r w:rsidRPr="00295A7A">
        <w:rPr>
          <w:rFonts w:asciiTheme="majorHAnsi" w:eastAsia="Arial Narrow" w:hAnsiTheme="majorHAnsi" w:cs="Arial Narrow"/>
          <w:b/>
          <w:sz w:val="24"/>
          <w:szCs w:val="24"/>
        </w:rPr>
        <w:fldChar w:fldCharType="end"/>
      </w:r>
      <w:r w:rsidR="00783C67" w:rsidRPr="00295A7A">
        <w:rPr>
          <w:rFonts w:asciiTheme="majorHAnsi" w:eastAsia="Arial Narrow" w:hAnsiTheme="majorHAnsi" w:cs="Arial Narrow"/>
          <w:b/>
          <w:sz w:val="24"/>
          <w:szCs w:val="24"/>
        </w:rPr>
        <w:t>)</w:t>
      </w:r>
      <w:r w:rsidR="008370AD" w:rsidRPr="00295A7A">
        <w:rPr>
          <w:rFonts w:asciiTheme="majorHAnsi" w:eastAsia="Arial Narrow" w:hAnsiTheme="majorHAnsi" w:cs="Arial Narrow"/>
          <w:b/>
          <w:sz w:val="24"/>
          <w:szCs w:val="24"/>
        </w:rPr>
        <w:t xml:space="preserve"> </w:t>
      </w:r>
      <w:r w:rsidR="008370AD" w:rsidRPr="00295A7A">
        <w:rPr>
          <w:rFonts w:asciiTheme="majorHAnsi" w:eastAsia="Arial Narrow" w:hAnsiTheme="majorHAnsi" w:cs="Arial Narrow"/>
          <w:sz w:val="24"/>
          <w:szCs w:val="24"/>
        </w:rPr>
        <w:t xml:space="preserve">que será cancelado en: </w:t>
      </w:r>
      <w:r w:rsidR="00783C67" w:rsidRPr="00295A7A">
        <w:rPr>
          <w:rFonts w:asciiTheme="majorHAnsi" w:eastAsia="Arial Narrow" w:hAnsiTheme="majorHAnsi" w:cs="Arial Narrow"/>
          <w:sz w:val="24"/>
          <w:szCs w:val="24"/>
        </w:rPr>
        <w:t>(</w:t>
      </w:r>
      <w:r w:rsidRPr="00295A7A">
        <w:rPr>
          <w:rFonts w:asciiTheme="majorHAnsi" w:hAnsiTheme="majorHAnsi"/>
          <w:b/>
          <w:sz w:val="24"/>
          <w:szCs w:val="24"/>
        </w:rPr>
        <w:fldChar w:fldCharType="begin"/>
      </w:r>
      <w:r w:rsidRPr="00295A7A">
        <w:rPr>
          <w:rFonts w:asciiTheme="majorHAnsi" w:hAnsiTheme="majorHAnsi"/>
          <w:b/>
          <w:sz w:val="24"/>
          <w:szCs w:val="24"/>
        </w:rPr>
        <w:instrText xml:space="preserve"> MERGEFIELD NUMERO_CUOTAS_PARCIALES </w:instrText>
      </w:r>
      <w:r w:rsidRPr="00295A7A">
        <w:rPr>
          <w:rFonts w:asciiTheme="majorHAnsi" w:hAnsiTheme="majorHAnsi"/>
          <w:b/>
          <w:sz w:val="24"/>
          <w:szCs w:val="24"/>
        </w:rPr>
        <w:fldChar w:fldCharType="separate"/>
      </w:r>
      <w:r w:rsidR="000121B0" w:rsidRPr="00295A7A">
        <w:rPr>
          <w:rFonts w:asciiTheme="majorHAnsi" w:hAnsiTheme="majorHAnsi"/>
          <w:b/>
          <w:noProof/>
          <w:sz w:val="24"/>
          <w:szCs w:val="24"/>
        </w:rPr>
        <w:t>4</w:t>
      </w:r>
      <w:r w:rsidRPr="00295A7A">
        <w:rPr>
          <w:rFonts w:asciiTheme="majorHAnsi" w:hAnsiTheme="majorHAnsi"/>
          <w:b/>
          <w:sz w:val="24"/>
          <w:szCs w:val="24"/>
        </w:rPr>
        <w:fldChar w:fldCharType="end"/>
      </w:r>
      <w:r w:rsidR="00783C67" w:rsidRPr="00295A7A">
        <w:rPr>
          <w:rFonts w:asciiTheme="majorHAnsi" w:hAnsiTheme="majorHAnsi"/>
          <w:b/>
          <w:sz w:val="24"/>
          <w:szCs w:val="24"/>
        </w:rPr>
        <w:t>)</w:t>
      </w:r>
      <w:r w:rsidR="00A1644C" w:rsidRPr="00295A7A">
        <w:rPr>
          <w:rFonts w:asciiTheme="majorHAnsi" w:hAnsiTheme="majorHAnsi"/>
          <w:b/>
          <w:sz w:val="24"/>
          <w:szCs w:val="24"/>
        </w:rPr>
        <w:t xml:space="preserve"> </w:t>
      </w:r>
      <w:r w:rsidR="00E703B4" w:rsidRPr="00295A7A">
        <w:rPr>
          <w:rFonts w:asciiTheme="majorHAnsi" w:hAnsiTheme="majorHAnsi"/>
          <w:b/>
          <w:sz w:val="24"/>
          <w:szCs w:val="24"/>
        </w:rPr>
        <w:fldChar w:fldCharType="begin"/>
      </w:r>
      <w:r w:rsidR="00E703B4" w:rsidRPr="00295A7A">
        <w:rPr>
          <w:rFonts w:asciiTheme="majorHAnsi" w:hAnsiTheme="majorHAnsi"/>
          <w:b/>
          <w:sz w:val="24"/>
          <w:szCs w:val="24"/>
        </w:rPr>
        <w:instrText xml:space="preserve"> MERGEFIELD NUMERO_CUOTAS_PARCIALES_LETRAS </w:instrText>
      </w:r>
      <w:r w:rsidR="00E703B4" w:rsidRPr="00295A7A">
        <w:rPr>
          <w:rFonts w:asciiTheme="majorHAnsi" w:hAnsiTheme="majorHAnsi"/>
          <w:b/>
          <w:sz w:val="24"/>
          <w:szCs w:val="24"/>
        </w:rPr>
        <w:fldChar w:fldCharType="separate"/>
      </w:r>
      <w:r w:rsidR="000121B0" w:rsidRPr="00295A7A">
        <w:rPr>
          <w:rFonts w:asciiTheme="majorHAnsi" w:hAnsiTheme="majorHAnsi"/>
          <w:b/>
          <w:noProof/>
          <w:sz w:val="24"/>
          <w:szCs w:val="24"/>
        </w:rPr>
        <w:t>CUATRO</w:t>
      </w:r>
      <w:r w:rsidR="00E703B4" w:rsidRPr="00295A7A">
        <w:rPr>
          <w:rFonts w:asciiTheme="majorHAnsi" w:hAnsiTheme="majorHAnsi"/>
          <w:b/>
          <w:sz w:val="24"/>
          <w:szCs w:val="24"/>
        </w:rPr>
        <w:fldChar w:fldCharType="end"/>
      </w:r>
      <w:r w:rsidR="00417F87" w:rsidRPr="00295A7A">
        <w:rPr>
          <w:rFonts w:asciiTheme="majorHAnsi" w:hAnsiTheme="majorHAnsi"/>
          <w:b/>
          <w:sz w:val="24"/>
          <w:szCs w:val="24"/>
        </w:rPr>
        <w:t xml:space="preserve"> </w:t>
      </w:r>
      <w:r w:rsidR="00417F87" w:rsidRPr="00295A7A">
        <w:rPr>
          <w:rFonts w:asciiTheme="majorHAnsi" w:hAnsiTheme="majorHAnsi"/>
          <w:sz w:val="24"/>
          <w:szCs w:val="24"/>
        </w:rPr>
        <w:t>cuotas parciales</w:t>
      </w:r>
      <w:r w:rsidR="0051322C" w:rsidRPr="00295A7A">
        <w:rPr>
          <w:rFonts w:asciiTheme="majorHAnsi" w:hAnsiTheme="majorHAnsi"/>
          <w:sz w:val="24"/>
          <w:szCs w:val="24"/>
        </w:rPr>
        <w:t xml:space="preserve"> </w:t>
      </w:r>
      <w:r w:rsidR="00417F87" w:rsidRPr="00295A7A">
        <w:rPr>
          <w:rFonts w:asciiTheme="majorHAnsi" w:hAnsiTheme="majorHAnsi"/>
          <w:sz w:val="24"/>
          <w:szCs w:val="24"/>
        </w:rPr>
        <w:t>por la suma de</w:t>
      </w:r>
      <w:r w:rsidR="00417F87" w:rsidRPr="00295A7A">
        <w:rPr>
          <w:rFonts w:asciiTheme="majorHAnsi" w:hAnsiTheme="majorHAnsi"/>
          <w:b/>
          <w:sz w:val="24"/>
          <w:szCs w:val="24"/>
        </w:rPr>
        <w:t xml:space="preserve"> </w:t>
      </w:r>
      <w:r w:rsidR="00E703B4" w:rsidRPr="00295A7A">
        <w:rPr>
          <w:rFonts w:asciiTheme="majorHAnsi" w:hAnsiTheme="majorHAnsi"/>
          <w:b/>
          <w:noProof/>
          <w:sz w:val="24"/>
          <w:szCs w:val="24"/>
        </w:rPr>
        <w:fldChar w:fldCharType="begin"/>
      </w:r>
      <w:r w:rsidR="00E703B4" w:rsidRPr="00295A7A">
        <w:rPr>
          <w:rFonts w:asciiTheme="majorHAnsi" w:hAnsiTheme="majorHAnsi"/>
          <w:b/>
          <w:noProof/>
          <w:sz w:val="24"/>
          <w:szCs w:val="24"/>
        </w:rPr>
        <w:instrText xml:space="preserve"> MERGEFIELD VALOR_CUOTAS_MENSUAL_LETRAS </w:instrText>
      </w:r>
      <w:r w:rsidR="00E703B4" w:rsidRPr="00295A7A">
        <w:rPr>
          <w:rFonts w:asciiTheme="majorHAnsi" w:hAnsiTheme="majorHAnsi"/>
          <w:b/>
          <w:noProof/>
          <w:sz w:val="24"/>
          <w:szCs w:val="24"/>
        </w:rPr>
        <w:fldChar w:fldCharType="separate"/>
      </w:r>
      <w:r w:rsidR="000121B0" w:rsidRPr="00295A7A">
        <w:rPr>
          <w:rFonts w:asciiTheme="majorHAnsi" w:hAnsiTheme="majorHAnsi"/>
          <w:b/>
          <w:noProof/>
          <w:sz w:val="24"/>
          <w:szCs w:val="24"/>
        </w:rPr>
        <w:t>SEIS MILLONES DE PESOS MCTE.</w:t>
      </w:r>
      <w:r w:rsidR="00E703B4" w:rsidRPr="00295A7A">
        <w:rPr>
          <w:rFonts w:asciiTheme="majorHAnsi" w:hAnsiTheme="majorHAnsi"/>
          <w:b/>
          <w:noProof/>
          <w:sz w:val="24"/>
          <w:szCs w:val="24"/>
        </w:rPr>
        <w:fldChar w:fldCharType="end"/>
      </w:r>
      <w:r w:rsidR="00417F87" w:rsidRPr="00295A7A">
        <w:rPr>
          <w:rFonts w:asciiTheme="majorHAnsi" w:hAnsiTheme="majorHAnsi"/>
          <w:b/>
          <w:sz w:val="24"/>
          <w:szCs w:val="24"/>
        </w:rPr>
        <w:t xml:space="preserve"> ($</w:t>
      </w:r>
      <w:r w:rsidR="003E384A" w:rsidRPr="00295A7A">
        <w:rPr>
          <w:rFonts w:asciiTheme="majorHAnsi" w:hAnsiTheme="majorHAnsi" w:cs="Arial"/>
          <w:b/>
          <w:noProof/>
          <w:sz w:val="24"/>
          <w:szCs w:val="24"/>
        </w:rPr>
        <w:fldChar w:fldCharType="begin"/>
      </w:r>
      <w:r w:rsidR="003E384A" w:rsidRPr="00295A7A">
        <w:rPr>
          <w:rFonts w:asciiTheme="majorHAnsi" w:hAnsiTheme="majorHAnsi" w:cs="Arial"/>
          <w:b/>
          <w:noProof/>
          <w:sz w:val="24"/>
          <w:szCs w:val="24"/>
        </w:rPr>
        <w:instrText xml:space="preserve"> MERGEFIELD VALOR_CUOTAS_MENSUAL_EN_NUMEROS </w:instrText>
      </w:r>
      <w:r w:rsidR="003E384A" w:rsidRPr="00295A7A">
        <w:rPr>
          <w:rFonts w:asciiTheme="majorHAnsi" w:hAnsiTheme="majorHAnsi" w:cs="Arial"/>
          <w:b/>
          <w:noProof/>
          <w:sz w:val="24"/>
          <w:szCs w:val="24"/>
        </w:rPr>
        <w:fldChar w:fldCharType="separate"/>
      </w:r>
      <w:r w:rsidR="000121B0" w:rsidRPr="00295A7A">
        <w:rPr>
          <w:rFonts w:asciiTheme="majorHAnsi" w:hAnsiTheme="majorHAnsi" w:cs="Arial"/>
          <w:b/>
          <w:noProof/>
          <w:sz w:val="24"/>
          <w:szCs w:val="24"/>
        </w:rPr>
        <w:t>6000000</w:t>
      </w:r>
      <w:r w:rsidR="003E384A" w:rsidRPr="00295A7A">
        <w:rPr>
          <w:rFonts w:asciiTheme="majorHAnsi" w:hAnsiTheme="majorHAnsi" w:cs="Arial"/>
          <w:b/>
          <w:noProof/>
          <w:sz w:val="24"/>
          <w:szCs w:val="24"/>
        </w:rPr>
        <w:fldChar w:fldCharType="end"/>
      </w:r>
      <w:r w:rsidR="00D139DD" w:rsidRPr="00295A7A">
        <w:rPr>
          <w:rFonts w:asciiTheme="majorHAnsi" w:hAnsiTheme="majorHAnsi" w:cs="Arial"/>
          <w:b/>
          <w:noProof/>
          <w:sz w:val="24"/>
          <w:szCs w:val="24"/>
        </w:rPr>
        <w:t>)</w:t>
      </w:r>
      <w:r w:rsidR="0051322C" w:rsidRPr="00295A7A">
        <w:rPr>
          <w:rFonts w:asciiTheme="majorHAnsi" w:hAnsiTheme="majorHAnsi"/>
          <w:b/>
          <w:sz w:val="24"/>
          <w:szCs w:val="24"/>
        </w:rPr>
        <w:t xml:space="preserve"> </w:t>
      </w:r>
      <w:r w:rsidR="000121B0" w:rsidRPr="00295A7A">
        <w:rPr>
          <w:rFonts w:asciiTheme="majorHAnsi" w:hAnsiTheme="majorHAnsi"/>
          <w:sz w:val="24"/>
          <w:szCs w:val="24"/>
        </w:rPr>
        <w:t xml:space="preserve">cada una, </w:t>
      </w:r>
      <w:r w:rsidR="008370AD" w:rsidRPr="00295A7A">
        <w:rPr>
          <w:rFonts w:asciiTheme="majorHAnsi" w:eastAsia="Arial Narrow" w:hAnsiTheme="majorHAnsi" w:cs="Arial Narrow"/>
          <w:sz w:val="24"/>
          <w:szCs w:val="24"/>
        </w:rPr>
        <w:t xml:space="preserve">previa presentación de un informe de tareas desarrolladas como requisito para cada uno de los pagos, y certificación de cumplimiento a satisfacción expedida por el supervisor del contrato, una vez acreditado que el contratista se encuentra al día en el pago de los aportes relativos al Sistema Integral de Seguridad Social. En todo caso el pago se hará previa disposición de giros de P.A.C. </w:t>
      </w:r>
      <w:r w:rsidR="008370AD" w:rsidRPr="00295A7A">
        <w:rPr>
          <w:rFonts w:asciiTheme="majorHAnsi" w:eastAsia="Arial Narrow" w:hAnsiTheme="majorHAnsi" w:cs="Arial Narrow"/>
          <w:b/>
          <w:sz w:val="24"/>
          <w:szCs w:val="24"/>
        </w:rPr>
        <w:t>CLÁUSULA</w:t>
      </w:r>
      <w:r w:rsidR="008370AD" w:rsidRPr="00295A7A">
        <w:rPr>
          <w:rFonts w:asciiTheme="majorHAnsi" w:eastAsia="Arial Narrow" w:hAnsiTheme="majorHAnsi" w:cs="Arial Narrow"/>
          <w:sz w:val="24"/>
          <w:szCs w:val="24"/>
        </w:rPr>
        <w:t xml:space="preserve"> </w:t>
      </w:r>
      <w:r w:rsidR="008370AD" w:rsidRPr="00295A7A">
        <w:rPr>
          <w:rFonts w:asciiTheme="majorHAnsi" w:eastAsia="Arial Narrow" w:hAnsiTheme="majorHAnsi" w:cs="Arial Narrow"/>
          <w:b/>
          <w:sz w:val="24"/>
          <w:szCs w:val="24"/>
        </w:rPr>
        <w:t>CUARTA</w:t>
      </w:r>
      <w:r w:rsidR="008370AD" w:rsidRPr="00295A7A">
        <w:rPr>
          <w:rFonts w:asciiTheme="majorHAnsi" w:eastAsia="Arial Narrow" w:hAnsiTheme="majorHAnsi" w:cs="Arial Narrow"/>
          <w:sz w:val="24"/>
          <w:szCs w:val="24"/>
        </w:rPr>
        <w:t xml:space="preserve">. — </w:t>
      </w:r>
      <w:r w:rsidR="008370AD" w:rsidRPr="00295A7A">
        <w:rPr>
          <w:rFonts w:asciiTheme="majorHAnsi" w:eastAsia="Arial Narrow" w:hAnsiTheme="majorHAnsi" w:cs="Arial Narrow"/>
          <w:b/>
          <w:sz w:val="24"/>
          <w:szCs w:val="24"/>
        </w:rPr>
        <w:t>Vigencia y plazo de ejecución del contrato</w:t>
      </w:r>
      <w:r w:rsidR="008370AD" w:rsidRPr="00295A7A">
        <w:rPr>
          <w:rFonts w:asciiTheme="majorHAnsi" w:eastAsia="Arial Narrow" w:hAnsiTheme="majorHAnsi" w:cs="Arial Narrow"/>
          <w:sz w:val="24"/>
          <w:szCs w:val="24"/>
        </w:rPr>
        <w:t xml:space="preserve">: El plazo de ejecución, es decir, el tiempo durante el cual EL CONTRATISTA se compromete a prestar a entera satisfacción de El </w:t>
      </w:r>
      <w:r w:rsidR="00B87B1F" w:rsidRPr="00295A7A">
        <w:rPr>
          <w:rFonts w:asciiTheme="majorHAnsi" w:eastAsia="Arial Narrow" w:hAnsiTheme="majorHAnsi" w:cs="Arial Narrow"/>
          <w:sz w:val="24"/>
          <w:szCs w:val="24"/>
        </w:rPr>
        <w:t>IMDER PALMIRA</w:t>
      </w:r>
      <w:r w:rsidR="008370AD" w:rsidRPr="00295A7A">
        <w:rPr>
          <w:rFonts w:asciiTheme="majorHAnsi" w:eastAsia="Arial Narrow" w:hAnsiTheme="majorHAnsi" w:cs="Arial Narrow"/>
          <w:sz w:val="24"/>
          <w:szCs w:val="24"/>
        </w:rPr>
        <w:t xml:space="preserve"> el servicio objeto del presente contrato, será hasta el </w:t>
      </w:r>
      <w:r w:rsidR="0051322C" w:rsidRPr="00295A7A">
        <w:rPr>
          <w:rFonts w:asciiTheme="majorHAnsi" w:hAnsiTheme="majorHAnsi" w:cs="Arial"/>
          <w:b/>
          <w:noProof/>
          <w:sz w:val="24"/>
          <w:szCs w:val="24"/>
        </w:rPr>
        <w:fldChar w:fldCharType="begin"/>
      </w:r>
      <w:r w:rsidR="0051322C" w:rsidRPr="00295A7A">
        <w:rPr>
          <w:rFonts w:asciiTheme="majorHAnsi" w:hAnsiTheme="majorHAnsi" w:cs="Arial"/>
          <w:b/>
          <w:noProof/>
          <w:sz w:val="24"/>
          <w:szCs w:val="24"/>
        </w:rPr>
        <w:instrText xml:space="preserve"> MERGEFIELD FECHA_FINAL_DE_EJECUCION </w:instrText>
      </w:r>
      <w:r w:rsidR="0051322C" w:rsidRPr="00295A7A">
        <w:rPr>
          <w:rFonts w:asciiTheme="majorHAnsi" w:hAnsiTheme="majorHAnsi" w:cs="Arial"/>
          <w:b/>
          <w:noProof/>
          <w:sz w:val="24"/>
          <w:szCs w:val="24"/>
        </w:rPr>
        <w:fldChar w:fldCharType="separate"/>
      </w:r>
      <w:r w:rsidR="000121B0" w:rsidRPr="00295A7A">
        <w:rPr>
          <w:rFonts w:asciiTheme="majorHAnsi" w:hAnsiTheme="majorHAnsi" w:cs="Arial"/>
          <w:b/>
          <w:noProof/>
          <w:sz w:val="24"/>
          <w:szCs w:val="24"/>
        </w:rPr>
        <w:t>30 de Diciembre de 2024</w:t>
      </w:r>
      <w:r w:rsidR="0051322C" w:rsidRPr="00295A7A">
        <w:rPr>
          <w:rFonts w:asciiTheme="majorHAnsi" w:hAnsiTheme="majorHAnsi" w:cs="Arial"/>
          <w:b/>
          <w:noProof/>
          <w:sz w:val="24"/>
          <w:szCs w:val="24"/>
        </w:rPr>
        <w:fldChar w:fldCharType="end"/>
      </w:r>
      <w:r w:rsidR="008034A8" w:rsidRPr="00295A7A">
        <w:rPr>
          <w:rFonts w:asciiTheme="majorHAnsi" w:hAnsiTheme="majorHAnsi" w:cs="Arial"/>
          <w:b/>
          <w:noProof/>
          <w:sz w:val="24"/>
          <w:szCs w:val="24"/>
        </w:rPr>
        <w:t>,</w:t>
      </w:r>
      <w:r w:rsidR="00417F87" w:rsidRPr="00295A7A">
        <w:rPr>
          <w:rFonts w:asciiTheme="majorHAnsi" w:hAnsiTheme="majorHAnsi" w:cs="Arial"/>
          <w:sz w:val="24"/>
          <w:szCs w:val="24"/>
        </w:rPr>
        <w:t xml:space="preserve"> </w:t>
      </w:r>
      <w:r w:rsidR="008370AD" w:rsidRPr="00295A7A">
        <w:rPr>
          <w:rFonts w:asciiTheme="majorHAnsi" w:eastAsia="Arial Narrow" w:hAnsiTheme="majorHAnsi" w:cs="Arial Narrow"/>
          <w:sz w:val="24"/>
          <w:szCs w:val="24"/>
        </w:rPr>
        <w:t xml:space="preserve">plazo que empezará a contarse a partir de la suscripción del acta de iniciación y hasta finalizar el plazo fijado.  Por tratarse de un contrato de tracto sucesivo, es decir, que el cumplimiento de las obligaciones se va sucediendo de manera escalonada en el tiempo, se verificará su cumplimiento total hasta el vencimiento del término previsto para su ejecución, pero el cumplimiento parcial de las obligaciones se verificará de acuerdo con los informes periódicos de cumplimiento presentados por el supervisor del contrato. Parágrafo: El acta de inicio deberá suscribirse a partir del cumplimiento de los requisitos de perfeccionamiento y ejecución conforme al artículo 41 de la Ley 80 de 1993 y artículo 23 de la Ley 1150 de 2007. </w:t>
      </w:r>
      <w:r w:rsidR="008370AD" w:rsidRPr="00295A7A">
        <w:rPr>
          <w:rFonts w:asciiTheme="majorHAnsi" w:eastAsia="Arial Narrow" w:hAnsiTheme="majorHAnsi" w:cs="Arial Narrow"/>
          <w:b/>
          <w:sz w:val="24"/>
          <w:szCs w:val="24"/>
        </w:rPr>
        <w:t>CLÁUSULA</w:t>
      </w:r>
      <w:r w:rsidR="008370AD" w:rsidRPr="00295A7A">
        <w:rPr>
          <w:rFonts w:asciiTheme="majorHAnsi" w:eastAsia="Arial Narrow" w:hAnsiTheme="majorHAnsi" w:cs="Arial Narrow"/>
          <w:sz w:val="24"/>
          <w:szCs w:val="24"/>
        </w:rPr>
        <w:t xml:space="preserve"> </w:t>
      </w:r>
      <w:r w:rsidR="008370AD" w:rsidRPr="00295A7A">
        <w:rPr>
          <w:rFonts w:asciiTheme="majorHAnsi" w:eastAsia="Arial Narrow" w:hAnsiTheme="majorHAnsi" w:cs="Arial Narrow"/>
          <w:b/>
          <w:sz w:val="24"/>
          <w:szCs w:val="24"/>
        </w:rPr>
        <w:t>QUINTA</w:t>
      </w:r>
      <w:r w:rsidR="008370AD" w:rsidRPr="00295A7A">
        <w:rPr>
          <w:rFonts w:asciiTheme="majorHAnsi" w:eastAsia="Arial Narrow" w:hAnsiTheme="majorHAnsi" w:cs="Arial Narrow"/>
          <w:sz w:val="24"/>
          <w:szCs w:val="24"/>
        </w:rPr>
        <w:t xml:space="preserve">. — </w:t>
      </w:r>
      <w:r w:rsidR="008370AD" w:rsidRPr="00295A7A">
        <w:rPr>
          <w:rFonts w:asciiTheme="majorHAnsi" w:eastAsia="Arial Narrow" w:hAnsiTheme="majorHAnsi" w:cs="Arial Narrow"/>
          <w:b/>
          <w:sz w:val="24"/>
          <w:szCs w:val="24"/>
        </w:rPr>
        <w:t>Relación laboral</w:t>
      </w:r>
      <w:r w:rsidR="008370AD" w:rsidRPr="00295A7A">
        <w:rPr>
          <w:rFonts w:asciiTheme="majorHAnsi" w:eastAsia="Arial Narrow" w:hAnsiTheme="majorHAnsi" w:cs="Arial Narrow"/>
          <w:sz w:val="24"/>
          <w:szCs w:val="24"/>
        </w:rPr>
        <w:t xml:space="preserve">: El presente contrato no genera relación laboral con EL CONTRATISTA ni con el personal que ella pudiere vincular, y en consecuencia tampoco el pago de prestaciones sociales y de ningún tipo de emolumentos distintos al valor acordado en la cláusula tercera del mismo, puesto que el contratista cuenta con autonomía para la ejecución contractual. </w:t>
      </w:r>
      <w:r w:rsidR="008370AD" w:rsidRPr="00295A7A">
        <w:rPr>
          <w:rFonts w:asciiTheme="majorHAnsi" w:eastAsia="Arial Narrow" w:hAnsiTheme="majorHAnsi" w:cs="Arial Narrow"/>
          <w:b/>
          <w:sz w:val="24"/>
          <w:szCs w:val="24"/>
        </w:rPr>
        <w:t>CLÁUSULA SEXTA</w:t>
      </w:r>
      <w:r w:rsidR="008370AD" w:rsidRPr="00295A7A">
        <w:rPr>
          <w:rFonts w:asciiTheme="majorHAnsi" w:eastAsia="Arial Narrow" w:hAnsiTheme="majorHAnsi" w:cs="Arial Narrow"/>
          <w:sz w:val="24"/>
          <w:szCs w:val="24"/>
        </w:rPr>
        <w:t xml:space="preserve">. — </w:t>
      </w:r>
      <w:r w:rsidR="008370AD" w:rsidRPr="00295A7A">
        <w:rPr>
          <w:rFonts w:asciiTheme="majorHAnsi" w:eastAsia="Arial Narrow" w:hAnsiTheme="majorHAnsi" w:cs="Arial Narrow"/>
          <w:b/>
          <w:sz w:val="24"/>
          <w:szCs w:val="24"/>
        </w:rPr>
        <w:t>Sujeción de los pagos a la apropiación presupuestal</w:t>
      </w:r>
      <w:r w:rsidR="008370AD" w:rsidRPr="00295A7A">
        <w:rPr>
          <w:rFonts w:asciiTheme="majorHAnsi" w:eastAsia="Arial Narrow" w:hAnsiTheme="majorHAnsi" w:cs="Arial Narrow"/>
          <w:sz w:val="24"/>
          <w:szCs w:val="24"/>
        </w:rPr>
        <w:t>: Las erogaciones que se causaren a favor del Contratista con cargo al presente contrato se atenderán con cargo a</w:t>
      </w:r>
      <w:r w:rsidR="009203CC" w:rsidRPr="00295A7A">
        <w:rPr>
          <w:rFonts w:asciiTheme="majorHAnsi" w:eastAsia="Arial Narrow" w:hAnsiTheme="majorHAnsi" w:cs="Arial Narrow"/>
          <w:sz w:val="24"/>
          <w:szCs w:val="24"/>
        </w:rPr>
        <w:t xml:space="preserve">l rubro </w:t>
      </w:r>
      <w:r w:rsidR="0051322C" w:rsidRPr="00295A7A">
        <w:rPr>
          <w:rFonts w:asciiTheme="majorHAnsi" w:hAnsiTheme="majorHAnsi"/>
          <w:b/>
          <w:bCs/>
          <w:noProof/>
          <w:sz w:val="24"/>
          <w:szCs w:val="24"/>
        </w:rPr>
        <w:fldChar w:fldCharType="begin"/>
      </w:r>
      <w:r w:rsidR="0051322C" w:rsidRPr="00295A7A">
        <w:rPr>
          <w:rFonts w:asciiTheme="majorHAnsi" w:hAnsiTheme="majorHAnsi"/>
          <w:b/>
          <w:bCs/>
          <w:noProof/>
          <w:sz w:val="24"/>
          <w:szCs w:val="24"/>
        </w:rPr>
        <w:instrText xml:space="preserve"> MERGEFIELD NUMERO_DEL_RUBRO_PRESUPUESTAL </w:instrText>
      </w:r>
      <w:r w:rsidR="0051322C" w:rsidRPr="00295A7A">
        <w:rPr>
          <w:rFonts w:asciiTheme="majorHAnsi" w:hAnsiTheme="majorHAnsi"/>
          <w:b/>
          <w:bCs/>
          <w:noProof/>
          <w:sz w:val="24"/>
          <w:szCs w:val="24"/>
        </w:rPr>
        <w:fldChar w:fldCharType="separate"/>
      </w:r>
      <w:r w:rsidR="000121B0" w:rsidRPr="00295A7A">
        <w:rPr>
          <w:rFonts w:asciiTheme="majorHAnsi" w:hAnsiTheme="majorHAnsi"/>
          <w:b/>
          <w:bCs/>
          <w:noProof/>
          <w:sz w:val="24"/>
          <w:szCs w:val="24"/>
        </w:rPr>
        <w:t>2..3.2.02.02.008.15</w:t>
      </w:r>
      <w:r w:rsidR="0051322C" w:rsidRPr="00295A7A">
        <w:rPr>
          <w:rFonts w:asciiTheme="majorHAnsi" w:hAnsiTheme="majorHAnsi"/>
          <w:b/>
          <w:bCs/>
          <w:noProof/>
          <w:sz w:val="24"/>
          <w:szCs w:val="24"/>
        </w:rPr>
        <w:fldChar w:fldCharType="end"/>
      </w:r>
      <w:r w:rsidR="00EB780C" w:rsidRPr="00295A7A">
        <w:rPr>
          <w:rFonts w:asciiTheme="majorHAnsi" w:hAnsiTheme="majorHAnsi"/>
          <w:b/>
          <w:bCs/>
          <w:noProof/>
          <w:sz w:val="24"/>
          <w:szCs w:val="24"/>
        </w:rPr>
        <w:t xml:space="preserve"> </w:t>
      </w:r>
      <w:r w:rsidR="0051322C" w:rsidRPr="00295A7A">
        <w:rPr>
          <w:rFonts w:asciiTheme="majorHAnsi" w:hAnsiTheme="majorHAnsi"/>
          <w:b/>
          <w:bCs/>
          <w:noProof/>
          <w:sz w:val="24"/>
          <w:szCs w:val="24"/>
        </w:rPr>
        <w:fldChar w:fldCharType="begin"/>
      </w:r>
      <w:r w:rsidR="0051322C" w:rsidRPr="00295A7A">
        <w:rPr>
          <w:rFonts w:asciiTheme="majorHAnsi" w:hAnsiTheme="majorHAnsi"/>
          <w:b/>
          <w:bCs/>
          <w:noProof/>
          <w:sz w:val="24"/>
          <w:szCs w:val="24"/>
        </w:rPr>
        <w:instrText xml:space="preserve"> MERGEFIELD NOMBRE_DEL_RUBRO_PRESUPUESTAL </w:instrText>
      </w:r>
      <w:r w:rsidR="0051322C" w:rsidRPr="00295A7A">
        <w:rPr>
          <w:rFonts w:asciiTheme="majorHAnsi" w:hAnsiTheme="majorHAnsi"/>
          <w:b/>
          <w:bCs/>
          <w:noProof/>
          <w:sz w:val="24"/>
          <w:szCs w:val="24"/>
        </w:rPr>
        <w:fldChar w:fldCharType="separate"/>
      </w:r>
      <w:r w:rsidR="000121B0" w:rsidRPr="00295A7A">
        <w:rPr>
          <w:rFonts w:asciiTheme="majorHAnsi" w:hAnsiTheme="majorHAnsi"/>
          <w:b/>
          <w:bCs/>
          <w:noProof/>
          <w:sz w:val="24"/>
          <w:szCs w:val="24"/>
        </w:rPr>
        <w:t>Realizar diagnostico de escenarios deportivos</w:t>
      </w:r>
      <w:r w:rsidR="0051322C" w:rsidRPr="00295A7A">
        <w:rPr>
          <w:rFonts w:asciiTheme="majorHAnsi" w:hAnsiTheme="majorHAnsi"/>
          <w:b/>
          <w:bCs/>
          <w:noProof/>
          <w:sz w:val="24"/>
          <w:szCs w:val="24"/>
        </w:rPr>
        <w:fldChar w:fldCharType="end"/>
      </w:r>
      <w:r w:rsidR="00073F04" w:rsidRPr="00295A7A">
        <w:rPr>
          <w:rFonts w:asciiTheme="majorHAnsi" w:hAnsiTheme="majorHAnsi"/>
          <w:b/>
          <w:bCs/>
          <w:noProof/>
          <w:sz w:val="24"/>
          <w:szCs w:val="24"/>
        </w:rPr>
        <w:t xml:space="preserve"> </w:t>
      </w:r>
      <w:r w:rsidR="008370AD" w:rsidRPr="00295A7A">
        <w:rPr>
          <w:rFonts w:asciiTheme="majorHAnsi" w:eastAsia="Arial Narrow" w:hAnsiTheme="majorHAnsi" w:cs="Arial Narrow"/>
          <w:sz w:val="24"/>
          <w:szCs w:val="24"/>
        </w:rPr>
        <w:t xml:space="preserve">según </w:t>
      </w:r>
      <w:r w:rsidR="008370AD" w:rsidRPr="00295A7A">
        <w:rPr>
          <w:rFonts w:asciiTheme="majorHAnsi" w:eastAsia="Arial Narrow" w:hAnsiTheme="majorHAnsi" w:cs="Arial Narrow"/>
          <w:b/>
          <w:sz w:val="24"/>
          <w:szCs w:val="24"/>
        </w:rPr>
        <w:t xml:space="preserve">CERTIFICADO DE DISPONIBILIDAD PRESUPUESTAL </w:t>
      </w:r>
      <w:r w:rsidR="0051322C" w:rsidRPr="00295A7A">
        <w:rPr>
          <w:rFonts w:asciiTheme="majorHAnsi" w:hAnsiTheme="majorHAnsi"/>
          <w:b/>
          <w:sz w:val="24"/>
          <w:szCs w:val="24"/>
        </w:rPr>
        <w:fldChar w:fldCharType="begin"/>
      </w:r>
      <w:r w:rsidR="0051322C" w:rsidRPr="00295A7A">
        <w:rPr>
          <w:rFonts w:asciiTheme="majorHAnsi" w:hAnsiTheme="majorHAnsi"/>
          <w:b/>
          <w:sz w:val="24"/>
          <w:szCs w:val="24"/>
        </w:rPr>
        <w:instrText xml:space="preserve"> MERGEFIELD NUMERO_DE_CDP </w:instrText>
      </w:r>
      <w:r w:rsidR="0051322C" w:rsidRPr="00295A7A">
        <w:rPr>
          <w:rFonts w:asciiTheme="majorHAnsi" w:hAnsiTheme="majorHAnsi"/>
          <w:b/>
          <w:sz w:val="24"/>
          <w:szCs w:val="24"/>
        </w:rPr>
        <w:fldChar w:fldCharType="separate"/>
      </w:r>
      <w:r w:rsidR="000121B0" w:rsidRPr="00295A7A">
        <w:rPr>
          <w:rFonts w:asciiTheme="majorHAnsi" w:hAnsiTheme="majorHAnsi"/>
          <w:b/>
          <w:noProof/>
          <w:sz w:val="24"/>
          <w:szCs w:val="24"/>
        </w:rPr>
        <w:t>000539</w:t>
      </w:r>
      <w:r w:rsidR="0051322C" w:rsidRPr="00295A7A">
        <w:rPr>
          <w:rFonts w:asciiTheme="majorHAnsi" w:hAnsiTheme="majorHAnsi"/>
          <w:b/>
          <w:sz w:val="24"/>
          <w:szCs w:val="24"/>
        </w:rPr>
        <w:fldChar w:fldCharType="end"/>
      </w:r>
      <w:r w:rsidR="0051322C" w:rsidRPr="00295A7A">
        <w:rPr>
          <w:rFonts w:asciiTheme="majorHAnsi" w:hAnsiTheme="majorHAnsi"/>
          <w:b/>
          <w:sz w:val="24"/>
          <w:szCs w:val="24"/>
        </w:rPr>
        <w:t xml:space="preserve"> </w:t>
      </w:r>
      <w:r w:rsidR="008D2EF3" w:rsidRPr="00295A7A">
        <w:rPr>
          <w:rFonts w:asciiTheme="majorHAnsi" w:hAnsiTheme="majorHAnsi"/>
          <w:b/>
          <w:sz w:val="24"/>
          <w:szCs w:val="24"/>
        </w:rPr>
        <w:t xml:space="preserve">del </w:t>
      </w:r>
      <w:r w:rsidR="0051322C" w:rsidRPr="00295A7A">
        <w:rPr>
          <w:rFonts w:asciiTheme="majorHAnsi" w:hAnsiTheme="majorHAnsi"/>
          <w:b/>
          <w:sz w:val="24"/>
          <w:szCs w:val="24"/>
        </w:rPr>
        <w:fldChar w:fldCharType="begin"/>
      </w:r>
      <w:r w:rsidR="0051322C" w:rsidRPr="00295A7A">
        <w:rPr>
          <w:rFonts w:asciiTheme="majorHAnsi" w:hAnsiTheme="majorHAnsi"/>
          <w:b/>
          <w:sz w:val="24"/>
          <w:szCs w:val="24"/>
        </w:rPr>
        <w:instrText xml:space="preserve"> MERGEFIELD FECHA_EXPEDICION_DE_CDP </w:instrText>
      </w:r>
      <w:r w:rsidR="0051322C" w:rsidRPr="00295A7A">
        <w:rPr>
          <w:rFonts w:asciiTheme="majorHAnsi" w:hAnsiTheme="majorHAnsi"/>
          <w:b/>
          <w:sz w:val="24"/>
          <w:szCs w:val="24"/>
        </w:rPr>
        <w:fldChar w:fldCharType="separate"/>
      </w:r>
      <w:r w:rsidR="000121B0" w:rsidRPr="00295A7A">
        <w:rPr>
          <w:rFonts w:asciiTheme="majorHAnsi" w:hAnsiTheme="majorHAnsi"/>
          <w:b/>
          <w:noProof/>
          <w:sz w:val="24"/>
          <w:szCs w:val="24"/>
        </w:rPr>
        <w:t>17 de Septiembre de 2024</w:t>
      </w:r>
      <w:r w:rsidR="0051322C" w:rsidRPr="00295A7A">
        <w:rPr>
          <w:rFonts w:asciiTheme="majorHAnsi" w:hAnsiTheme="majorHAnsi"/>
          <w:b/>
          <w:sz w:val="24"/>
          <w:szCs w:val="24"/>
        </w:rPr>
        <w:fldChar w:fldCharType="end"/>
      </w:r>
      <w:r w:rsidR="008370AD" w:rsidRPr="00295A7A">
        <w:rPr>
          <w:rFonts w:asciiTheme="majorHAnsi" w:eastAsia="Arial Narrow" w:hAnsiTheme="majorHAnsi" w:cs="Arial Narrow"/>
          <w:b/>
          <w:sz w:val="24"/>
          <w:szCs w:val="24"/>
        </w:rPr>
        <w:t xml:space="preserve"> </w:t>
      </w:r>
      <w:r w:rsidR="008370AD" w:rsidRPr="00295A7A">
        <w:rPr>
          <w:rFonts w:asciiTheme="majorHAnsi" w:eastAsia="Arial Narrow" w:hAnsiTheme="majorHAnsi" w:cs="Arial Narrow"/>
          <w:sz w:val="24"/>
          <w:szCs w:val="24"/>
        </w:rPr>
        <w:t xml:space="preserve">expedido por la </w:t>
      </w:r>
      <w:r w:rsidR="00417F87" w:rsidRPr="00295A7A">
        <w:rPr>
          <w:rFonts w:asciiTheme="majorHAnsi" w:eastAsia="Arial Narrow" w:hAnsiTheme="majorHAnsi" w:cs="Arial Narrow"/>
          <w:sz w:val="24"/>
          <w:szCs w:val="24"/>
        </w:rPr>
        <w:t>Dirección Financiera del IMDER PALMIRA</w:t>
      </w:r>
      <w:r w:rsidR="008370AD" w:rsidRPr="00295A7A">
        <w:rPr>
          <w:rFonts w:asciiTheme="majorHAnsi" w:eastAsia="Arial Narrow" w:hAnsiTheme="majorHAnsi" w:cs="Arial Narrow"/>
          <w:sz w:val="24"/>
          <w:szCs w:val="24"/>
        </w:rPr>
        <w:t>, correspondiente a la presente vigencia fiscal.</w:t>
      </w:r>
      <w:r w:rsidR="008370AD" w:rsidRPr="00295A7A">
        <w:rPr>
          <w:rFonts w:asciiTheme="majorHAnsi" w:eastAsia="Arial Narrow" w:hAnsiTheme="majorHAnsi" w:cs="Arial Narrow"/>
          <w:b/>
          <w:sz w:val="24"/>
          <w:szCs w:val="24"/>
        </w:rPr>
        <w:t xml:space="preserve"> </w:t>
      </w:r>
      <w:r w:rsidR="008370AD" w:rsidRPr="00295A7A">
        <w:rPr>
          <w:rFonts w:asciiTheme="majorHAnsi" w:eastAsia="Arial Narrow" w:hAnsiTheme="majorHAnsi" w:cs="Arial Narrow"/>
          <w:sz w:val="24"/>
          <w:szCs w:val="24"/>
        </w:rPr>
        <w:t xml:space="preserve">No </w:t>
      </w:r>
      <w:r w:rsidR="00576975" w:rsidRPr="00295A7A">
        <w:rPr>
          <w:rFonts w:asciiTheme="majorHAnsi" w:eastAsia="Arial Narrow" w:hAnsiTheme="majorHAnsi" w:cs="Arial Narrow"/>
          <w:sz w:val="24"/>
          <w:szCs w:val="24"/>
        </w:rPr>
        <w:t>obstante,</w:t>
      </w:r>
      <w:r w:rsidR="008370AD" w:rsidRPr="00295A7A">
        <w:rPr>
          <w:rFonts w:asciiTheme="majorHAnsi" w:eastAsia="Arial Narrow" w:hAnsiTheme="majorHAnsi" w:cs="Arial Narrow"/>
          <w:sz w:val="24"/>
          <w:szCs w:val="24"/>
        </w:rPr>
        <w:t xml:space="preserve"> lo anterior, la entrega de la suma a que el </w:t>
      </w:r>
      <w:r w:rsidR="00576975" w:rsidRPr="00295A7A">
        <w:rPr>
          <w:rFonts w:asciiTheme="majorHAnsi" w:eastAsia="Arial Narrow" w:hAnsiTheme="majorHAnsi" w:cs="Arial Narrow"/>
          <w:sz w:val="24"/>
          <w:szCs w:val="24"/>
        </w:rPr>
        <w:t xml:space="preserve">IMDER </w:t>
      </w:r>
      <w:r w:rsidR="008370AD" w:rsidRPr="00295A7A">
        <w:rPr>
          <w:rFonts w:asciiTheme="majorHAnsi" w:eastAsia="Arial Narrow" w:hAnsiTheme="majorHAnsi" w:cs="Arial Narrow"/>
          <w:sz w:val="24"/>
          <w:szCs w:val="24"/>
        </w:rPr>
        <w:t xml:space="preserve">PALMIRA queda obligado en virtud de este contrato, se subordina a la apropiación y disponibilidad presupuestal correspondiente y a la programación anual de caja (PAC). </w:t>
      </w:r>
      <w:r w:rsidR="008370AD" w:rsidRPr="00295A7A">
        <w:rPr>
          <w:rFonts w:asciiTheme="majorHAnsi" w:eastAsia="Arial Narrow" w:hAnsiTheme="majorHAnsi" w:cs="Arial Narrow"/>
          <w:b/>
          <w:sz w:val="24"/>
          <w:szCs w:val="24"/>
        </w:rPr>
        <w:t>CLÁUSULA SÉPTIMA</w:t>
      </w:r>
      <w:r w:rsidR="008370AD" w:rsidRPr="00295A7A">
        <w:rPr>
          <w:rFonts w:asciiTheme="majorHAnsi" w:eastAsia="Arial Narrow" w:hAnsiTheme="majorHAnsi" w:cs="Arial Narrow"/>
          <w:sz w:val="24"/>
          <w:szCs w:val="24"/>
        </w:rPr>
        <w:t>. —</w:t>
      </w:r>
      <w:r w:rsidR="008370AD" w:rsidRPr="00295A7A">
        <w:rPr>
          <w:rFonts w:asciiTheme="majorHAnsi" w:eastAsia="Arial Narrow" w:hAnsiTheme="majorHAnsi" w:cs="Arial Narrow"/>
          <w:b/>
          <w:sz w:val="24"/>
          <w:szCs w:val="24"/>
        </w:rPr>
        <w:t>Garantías</w:t>
      </w:r>
      <w:r w:rsidR="008370AD" w:rsidRPr="00295A7A">
        <w:rPr>
          <w:rFonts w:asciiTheme="majorHAnsi" w:eastAsia="Arial Narrow" w:hAnsiTheme="majorHAnsi" w:cs="Arial Narrow"/>
          <w:sz w:val="24"/>
          <w:szCs w:val="24"/>
        </w:rPr>
        <w:t xml:space="preserve">:  De acuerdo con lo establecido en el Decreto </w:t>
      </w:r>
      <w:r w:rsidR="008370AD" w:rsidRPr="00295A7A">
        <w:rPr>
          <w:rFonts w:asciiTheme="majorHAnsi" w:eastAsia="Arial Narrow" w:hAnsiTheme="majorHAnsi" w:cs="Arial Narrow"/>
          <w:sz w:val="24"/>
          <w:szCs w:val="24"/>
        </w:rPr>
        <w:lastRenderedPageBreak/>
        <w:t xml:space="preserve">1082 de 2015, artículo 2.2.1.2.1.4.5. No obligatoriedad de garantías. En la contratación directa la exigencia de garantías establecidas en la Sección 3, que comprende los artículos 2.2.1.2.3.1.1 al 2.2.1.2.3.5.1.del presente decreto no es obligatoria y la justificación para exigirlas o no debe estar en los estudios y documentos previos. En cumplimiento de la anterior disposición, el </w:t>
      </w:r>
      <w:r w:rsidR="003464FE" w:rsidRPr="00295A7A">
        <w:rPr>
          <w:rFonts w:asciiTheme="majorHAnsi" w:eastAsia="Arial Narrow" w:hAnsiTheme="majorHAnsi" w:cs="Arial Narrow"/>
          <w:sz w:val="24"/>
          <w:szCs w:val="24"/>
        </w:rPr>
        <w:t>IMDER PALMIRA</w:t>
      </w:r>
      <w:r w:rsidR="008370AD" w:rsidRPr="00295A7A">
        <w:rPr>
          <w:rFonts w:asciiTheme="majorHAnsi" w:eastAsia="Arial Narrow" w:hAnsiTheme="majorHAnsi" w:cs="Arial Narrow"/>
          <w:sz w:val="24"/>
          <w:szCs w:val="24"/>
        </w:rPr>
        <w:t xml:space="preserve"> deja de presente que el contratista tendrá la absoluta responsabilidad en la ejecución de todas las actividades necesarias para la total y cabal ejecución del objeto contractual, considerando todos los aspectos técnicos, jurídicos, económicos y del mercado para evitar la ocurrencia de situaciones y materialización de riesgos que afecten la cabal ejecución del contrato y la permanencia de la ecuación contractual durante toda la vigencia del contrato, y en tal evento, serán de su cargo y responsabilidad los costos que esto conlleve, con excepción de situaciones de fuerza mayor y/o caso fortuito y en todas aquellas situaciones donde el contratista demuestre que no tuvo responsabilidad. Para ello, el contratista debe presentar informes de gestión por cada cuenta de cobro radicada, así como también siempre que el supervisor o el ordenador del gasto lo requieran y colaborar con la gestión de las actividades propias del contrato en procura del cumplimiento de la necesidad de la Administración Pública. </w:t>
      </w:r>
      <w:r w:rsidR="008370AD" w:rsidRPr="00295A7A">
        <w:rPr>
          <w:rFonts w:asciiTheme="majorHAnsi" w:eastAsia="Arial Narrow" w:hAnsiTheme="majorHAnsi" w:cs="Arial Narrow"/>
          <w:i/>
          <w:sz w:val="24"/>
          <w:szCs w:val="24"/>
        </w:rPr>
        <w:t xml:space="preserve">(Esta cláusula podrá ajustarse en caso de evidenciarse la necesidad de pactar garantías en la presente contratación). </w:t>
      </w:r>
      <w:r w:rsidR="008370AD" w:rsidRPr="00295A7A">
        <w:rPr>
          <w:rFonts w:asciiTheme="majorHAnsi" w:eastAsia="Arial Narrow" w:hAnsiTheme="majorHAnsi" w:cs="Arial Narrow"/>
          <w:b/>
          <w:sz w:val="24"/>
          <w:szCs w:val="24"/>
        </w:rPr>
        <w:t>CLÁUSULA OCTAVA</w:t>
      </w:r>
      <w:r w:rsidR="008370AD" w:rsidRPr="00295A7A">
        <w:rPr>
          <w:rFonts w:asciiTheme="majorHAnsi" w:eastAsia="Arial Narrow" w:hAnsiTheme="majorHAnsi" w:cs="Arial Narrow"/>
          <w:sz w:val="24"/>
          <w:szCs w:val="24"/>
        </w:rPr>
        <w:t xml:space="preserve">. — </w:t>
      </w:r>
      <w:r w:rsidR="008370AD" w:rsidRPr="00295A7A">
        <w:rPr>
          <w:rFonts w:asciiTheme="majorHAnsi" w:eastAsia="Arial Narrow" w:hAnsiTheme="majorHAnsi" w:cs="Arial Narrow"/>
          <w:b/>
          <w:sz w:val="24"/>
          <w:szCs w:val="24"/>
        </w:rPr>
        <w:t xml:space="preserve">Afiliación al Régimen de Seguridad Social en Salud y Pensiones. </w:t>
      </w:r>
      <w:r w:rsidR="008370AD" w:rsidRPr="00295A7A">
        <w:rPr>
          <w:rFonts w:asciiTheme="majorHAnsi" w:eastAsia="Arial Narrow" w:hAnsiTheme="majorHAnsi" w:cs="Arial Narrow"/>
          <w:sz w:val="24"/>
          <w:szCs w:val="24"/>
        </w:rPr>
        <w:t xml:space="preserve">EL CONTRATISTA, deberá estar afiliado a una Empresa Promotora de Salud que le garantice la asistencia quirúrgica y hospitalaria con cubrimiento de incapacidades, lo cual demostrará con la presentación del certificado de afiliación correspondiente, así mismo como la afiliación al sistema de riesgos LABORALES y pensiones. Para la realización de los pagos, </w:t>
      </w:r>
      <w:r w:rsidR="008370AD" w:rsidRPr="00295A7A">
        <w:rPr>
          <w:rFonts w:asciiTheme="majorHAnsi" w:eastAsia="Arial Narrow" w:hAnsiTheme="majorHAnsi" w:cs="Arial Narrow"/>
          <w:b/>
          <w:sz w:val="24"/>
          <w:szCs w:val="24"/>
        </w:rPr>
        <w:t>EL CONTRATISTA</w:t>
      </w:r>
      <w:r w:rsidR="008370AD" w:rsidRPr="00295A7A">
        <w:rPr>
          <w:rFonts w:asciiTheme="majorHAnsi" w:eastAsia="Arial Narrow" w:hAnsiTheme="majorHAnsi" w:cs="Arial Narrow"/>
          <w:sz w:val="24"/>
          <w:szCs w:val="24"/>
        </w:rPr>
        <w:t xml:space="preserve"> deberá acreditar que se encuentra al día en el pago de aportes relativos al sistema de seguridad social integral Salud, pensión y ARL, conforme al artículo 23 de la Ley 1150 de 2007.  </w:t>
      </w:r>
      <w:r w:rsidR="008370AD" w:rsidRPr="00295A7A">
        <w:rPr>
          <w:rFonts w:asciiTheme="majorHAnsi" w:eastAsia="Arial Narrow" w:hAnsiTheme="majorHAnsi" w:cs="Arial Narrow"/>
          <w:b/>
          <w:sz w:val="24"/>
          <w:szCs w:val="24"/>
        </w:rPr>
        <w:t>CLÁUSULA NOVENA. - Supervisión -</w:t>
      </w:r>
      <w:r w:rsidR="008370AD" w:rsidRPr="00295A7A">
        <w:rPr>
          <w:rFonts w:asciiTheme="majorHAnsi" w:eastAsia="Arial Narrow" w:hAnsiTheme="majorHAnsi" w:cs="Arial Narrow"/>
          <w:sz w:val="24"/>
          <w:szCs w:val="24"/>
        </w:rPr>
        <w:t xml:space="preserve"> </w:t>
      </w:r>
      <w:r w:rsidR="00C558DA" w:rsidRPr="00295A7A">
        <w:rPr>
          <w:rFonts w:asciiTheme="majorHAnsi" w:eastAsia="Arial Narrow" w:hAnsiTheme="majorHAnsi" w:cs="Arial Narrow"/>
          <w:sz w:val="24"/>
          <w:szCs w:val="24"/>
        </w:rPr>
        <w:t xml:space="preserve">La supervisión y coordinación de la ejecución del presente contrato estará a cargo del funcionario que sea asignado por el ordenador del gasto en el documento de Designación del Supervisor. El Supervisor velará por los intereses del Imder Palmira, en procura de que el contratista cumpla con las obligaciones contractuales y deberá dar cumplimiento a lo dispuesto en el artículo 4 de la Ley 80 de 1993, los artículos 82 a 85 de la Ley 1474 de 2011 y demás nomas que lo modifiquen y complementen. </w:t>
      </w:r>
      <w:r w:rsidR="00C558DA" w:rsidRPr="00295A7A">
        <w:rPr>
          <w:rFonts w:asciiTheme="majorHAnsi" w:eastAsia="Arial Narrow" w:hAnsiTheme="majorHAnsi" w:cs="Arial Narrow"/>
          <w:b/>
          <w:sz w:val="24"/>
          <w:szCs w:val="24"/>
        </w:rPr>
        <w:t xml:space="preserve">PARAGRÁFO PRIMERO: </w:t>
      </w:r>
      <w:r w:rsidR="00C558DA" w:rsidRPr="00295A7A">
        <w:rPr>
          <w:rFonts w:asciiTheme="majorHAnsi" w:eastAsia="Arial Narrow" w:hAnsiTheme="majorHAnsi" w:cs="Arial Narrow"/>
          <w:sz w:val="24"/>
          <w:szCs w:val="24"/>
        </w:rPr>
        <w:t xml:space="preserve">En todo caso, el ordenador del gasto podrá modificar unilateralmente la designación del supervisor, para lo cual comunicará por escrito al supervisor designado, con copia al contratista. La modificación de la supervisión no requerirá contrato adicional, modificatorio u </w:t>
      </w:r>
      <w:proofErr w:type="spellStart"/>
      <w:r w:rsidR="00C558DA" w:rsidRPr="00295A7A">
        <w:rPr>
          <w:rFonts w:asciiTheme="majorHAnsi" w:eastAsia="Arial Narrow" w:hAnsiTheme="majorHAnsi" w:cs="Arial Narrow"/>
          <w:sz w:val="24"/>
          <w:szCs w:val="24"/>
        </w:rPr>
        <w:t>otrosí</w:t>
      </w:r>
      <w:proofErr w:type="spellEnd"/>
      <w:r w:rsidR="00C558DA" w:rsidRPr="00295A7A">
        <w:rPr>
          <w:rFonts w:asciiTheme="majorHAnsi" w:eastAsia="Arial Narrow" w:hAnsiTheme="majorHAnsi" w:cs="Arial Narrow"/>
          <w:sz w:val="24"/>
          <w:szCs w:val="24"/>
        </w:rPr>
        <w:t xml:space="preserve">. </w:t>
      </w:r>
      <w:r w:rsidR="00C558DA" w:rsidRPr="00295A7A">
        <w:rPr>
          <w:rFonts w:asciiTheme="majorHAnsi" w:eastAsia="Arial Narrow" w:hAnsiTheme="majorHAnsi" w:cs="Arial Narrow"/>
          <w:b/>
          <w:sz w:val="24"/>
          <w:szCs w:val="24"/>
        </w:rPr>
        <w:t>PARAGRÁFO SEGUNDO:</w:t>
      </w:r>
      <w:r w:rsidR="00C558DA" w:rsidRPr="00295A7A">
        <w:rPr>
          <w:rFonts w:asciiTheme="majorHAnsi" w:eastAsia="Arial Narrow" w:hAnsiTheme="majorHAnsi" w:cs="Arial Narrow"/>
          <w:sz w:val="24"/>
          <w:szCs w:val="24"/>
        </w:rPr>
        <w:t xml:space="preserve"> Cuando el supervisor entre en periodo de vacaciones, licencia o cualquier tipo de suspensión de funciones, antes de empezar dicho periodo, tendrá que hacer la gestión ante el ordenador del gasto, para que su labor como supervisor del presente contrato sea asumida por ora persona. Sera responsabilidad del supervisor titular informar al ordenador del gasto ducha novedad. </w:t>
      </w:r>
      <w:r w:rsidR="00C558DA" w:rsidRPr="00295A7A">
        <w:rPr>
          <w:rFonts w:asciiTheme="majorHAnsi" w:eastAsia="Arial Narrow" w:hAnsiTheme="majorHAnsi" w:cs="Arial Narrow"/>
          <w:b/>
          <w:sz w:val="24"/>
          <w:szCs w:val="24"/>
        </w:rPr>
        <w:t>PARAGRÁFO TERCERO</w:t>
      </w:r>
      <w:r w:rsidR="00C558DA" w:rsidRPr="00295A7A">
        <w:rPr>
          <w:rFonts w:asciiTheme="majorHAnsi" w:eastAsia="Arial Narrow" w:hAnsiTheme="majorHAnsi" w:cs="Arial Narrow"/>
          <w:sz w:val="24"/>
          <w:szCs w:val="24"/>
        </w:rPr>
        <w:t>: La Supervisión del presente contrato se sujeta en forma principal al cargo designado y no a la persona y deberá conocer todos los documentos del expediente electrónico de SECOP II</w:t>
      </w:r>
      <w:r w:rsidR="00C558DA" w:rsidRPr="00295A7A">
        <w:rPr>
          <w:rFonts w:asciiTheme="majorHAnsi" w:eastAsia="Arial Narrow" w:hAnsiTheme="majorHAnsi" w:cs="Arial Narrow"/>
          <w:b/>
          <w:sz w:val="24"/>
          <w:szCs w:val="24"/>
        </w:rPr>
        <w:t>. PARAGRÁFO CUARTO:</w:t>
      </w:r>
      <w:r w:rsidR="00C558DA" w:rsidRPr="00295A7A">
        <w:rPr>
          <w:rFonts w:asciiTheme="majorHAnsi" w:eastAsia="Arial Narrow" w:hAnsiTheme="majorHAnsi" w:cs="Arial Narrow"/>
          <w:sz w:val="24"/>
          <w:szCs w:val="24"/>
        </w:rPr>
        <w:t xml:space="preserve"> La supervisión comprende el seguimiento técnico, administrativo, financiero, contable y jurídico sobre el cumplimiento del objeto y conforme a las actividades globales se podrán pactar acuerdos con el supervisor. </w:t>
      </w:r>
      <w:r w:rsidR="00C558DA" w:rsidRPr="00295A7A">
        <w:rPr>
          <w:rFonts w:asciiTheme="majorHAnsi" w:eastAsia="Arial Narrow" w:hAnsiTheme="majorHAnsi" w:cs="Arial Narrow"/>
          <w:b/>
          <w:sz w:val="24"/>
          <w:szCs w:val="24"/>
        </w:rPr>
        <w:t>PARAGRÁFO QUINTO:</w:t>
      </w:r>
      <w:r w:rsidR="00C558DA" w:rsidRPr="00295A7A">
        <w:rPr>
          <w:rFonts w:asciiTheme="majorHAnsi" w:eastAsia="Arial Narrow" w:hAnsiTheme="majorHAnsi" w:cs="Arial Narrow"/>
          <w:sz w:val="24"/>
          <w:szCs w:val="24"/>
        </w:rPr>
        <w:t xml:space="preserve"> El supervisor no tendrá autorización para exonerar al CONTRATISTA de ninguna de sus obligaciones o deberes que emanen del contrato, ni imponer obligaciones distintas a las estipuladas en él, ni exonerarlo de ninguno de los deberes o responsabilidades que conforme al mismo le fueron asignadas. Y en general las obligaciones y responsabilidades que le competen como funcionario responsable del control y vigilancia del referido contrato, y en particular las que se desprendan del contrato, y las funciones establecidas en el capítulo VII artículos 82 a 85 de la Ley 1474 de 2011 y demás normas que lo modifiquen, complementen o adicionen</w:t>
      </w:r>
      <w:bookmarkStart w:id="1" w:name="_Hlk158748396"/>
      <w:r w:rsidR="00C558DA" w:rsidRPr="00295A7A">
        <w:rPr>
          <w:rFonts w:asciiTheme="majorHAnsi" w:eastAsia="Arial Narrow" w:hAnsiTheme="majorHAnsi" w:cs="Arial Narrow"/>
          <w:sz w:val="24"/>
          <w:szCs w:val="24"/>
        </w:rPr>
        <w:t xml:space="preserve">. </w:t>
      </w:r>
      <w:r w:rsidR="00C558DA" w:rsidRPr="00295A7A">
        <w:rPr>
          <w:rFonts w:asciiTheme="majorHAnsi" w:eastAsia="Arial Narrow" w:hAnsiTheme="majorHAnsi" w:cs="Arial Narrow"/>
          <w:b/>
          <w:sz w:val="24"/>
          <w:szCs w:val="24"/>
        </w:rPr>
        <w:t>El supervisor de este contrato tendrá como funciones generales las siguientes actividades:</w:t>
      </w:r>
      <w:bookmarkEnd w:id="1"/>
      <w:r w:rsidR="008370AD" w:rsidRPr="00295A7A">
        <w:rPr>
          <w:rFonts w:asciiTheme="majorHAnsi" w:eastAsia="Arial Narrow" w:hAnsiTheme="majorHAnsi" w:cs="Arial Narrow"/>
          <w:sz w:val="24"/>
          <w:szCs w:val="24"/>
        </w:rPr>
        <w:t xml:space="preserve">1) Conocer y entender los términos y condiciones del contrato. 2)  Advertir oportunamente los riesgos que puedan afectar la eficacia del contrato y tomar las medidas </w:t>
      </w:r>
      <w:r w:rsidR="008370AD" w:rsidRPr="00295A7A">
        <w:rPr>
          <w:rFonts w:asciiTheme="majorHAnsi" w:eastAsia="Arial Narrow" w:hAnsiTheme="majorHAnsi" w:cs="Arial Narrow"/>
          <w:sz w:val="24"/>
          <w:szCs w:val="24"/>
        </w:rPr>
        <w:lastRenderedPageBreak/>
        <w:t>necesarias para mitigarlos de acuerdo con el ejercicio de la etapa de planeación de identificación de riesgos y el manejo dado a ellos en los documentos del contrato. 3) Hacer seguimiento del cumplimiento del plazo del contrato y de los cronogramas previstos en el contrato. 4) Identificar las necesidades de cambio o ajuste. 5) Manejar la relación con el proveedor o contratista. 6) Administrar e intentar solucionar las controversias entre las partes. 7) Organizar y administrar el recibo de bienes, obras o servicios, su cantidad, calidad, especificaciones y demás atributos establecidos en los documentos del contrato. 8) Revisar si la ejecución del contrato cumple con los términos del mismo y las necesidades de</w:t>
      </w:r>
      <w:r w:rsidR="003464FE" w:rsidRPr="00295A7A">
        <w:rPr>
          <w:rFonts w:asciiTheme="majorHAnsi" w:eastAsia="Arial Narrow" w:hAnsiTheme="majorHAnsi" w:cs="Arial Narrow"/>
          <w:sz w:val="24"/>
          <w:szCs w:val="24"/>
        </w:rPr>
        <w:t>l IMDER PALMIRA</w:t>
      </w:r>
      <w:r w:rsidR="008370AD" w:rsidRPr="00295A7A">
        <w:rPr>
          <w:rFonts w:asciiTheme="majorHAnsi" w:eastAsia="Arial Narrow" w:hAnsiTheme="majorHAnsi" w:cs="Arial Narrow"/>
          <w:sz w:val="24"/>
          <w:szCs w:val="24"/>
        </w:rPr>
        <w:t xml:space="preserve"> y actuar en consecuencia de acuerdo con lo establecido en el contrato. 9) Aprobar o rechazar oportuna y de forma justificada el recibo de bienes y servicio de acuerdo con lo establecido en los documentos del contrato. 10)  La supervisión consistirá en el seguimiento técnico, administrativo, financiero, contable, y jurídico que, sobre el cumplimiento del objeto del contrato, es ejercida por la misma entidad estatal cuando no requieren conocimientos especializados. Para la supervisión, la Entidad estatal podrá contratar personal de apoyo, a través de los contratos de prestación de servicios que sean requeridos.  </w:t>
      </w:r>
      <w:r w:rsidR="008370AD" w:rsidRPr="00295A7A">
        <w:rPr>
          <w:rFonts w:asciiTheme="majorHAnsi" w:eastAsia="Arial Narrow" w:hAnsiTheme="majorHAnsi" w:cs="Arial Narrow"/>
          <w:b/>
          <w:sz w:val="24"/>
          <w:szCs w:val="24"/>
        </w:rPr>
        <w:t>CLÁUSULA</w:t>
      </w:r>
      <w:r w:rsidR="008370AD" w:rsidRPr="00295A7A">
        <w:rPr>
          <w:rFonts w:asciiTheme="majorHAnsi" w:eastAsia="Arial Narrow" w:hAnsiTheme="majorHAnsi" w:cs="Arial Narrow"/>
          <w:sz w:val="24"/>
          <w:szCs w:val="24"/>
        </w:rPr>
        <w:t xml:space="preserve">  </w:t>
      </w:r>
      <w:r w:rsidR="008370AD" w:rsidRPr="00295A7A">
        <w:rPr>
          <w:rFonts w:asciiTheme="majorHAnsi" w:eastAsia="Arial Narrow" w:hAnsiTheme="majorHAnsi" w:cs="Arial Narrow"/>
          <w:b/>
          <w:sz w:val="24"/>
          <w:szCs w:val="24"/>
        </w:rPr>
        <w:t xml:space="preserve"> DÉCIMA</w:t>
      </w:r>
      <w:r w:rsidR="008370AD" w:rsidRPr="00295A7A">
        <w:rPr>
          <w:rFonts w:asciiTheme="majorHAnsi" w:eastAsia="Arial Narrow" w:hAnsiTheme="majorHAnsi" w:cs="Arial Narrow"/>
          <w:sz w:val="24"/>
          <w:szCs w:val="24"/>
        </w:rPr>
        <w:t>. ——</w:t>
      </w:r>
      <w:r w:rsidR="008370AD" w:rsidRPr="00295A7A">
        <w:rPr>
          <w:rFonts w:asciiTheme="majorHAnsi" w:eastAsia="Arial Narrow" w:hAnsiTheme="majorHAnsi" w:cs="Arial Narrow"/>
          <w:b/>
          <w:sz w:val="24"/>
          <w:szCs w:val="24"/>
        </w:rPr>
        <w:t xml:space="preserve"> Multas</w:t>
      </w:r>
      <w:r w:rsidR="008370AD" w:rsidRPr="00295A7A">
        <w:rPr>
          <w:rFonts w:asciiTheme="majorHAnsi" w:eastAsia="Arial Narrow" w:hAnsiTheme="majorHAnsi" w:cs="Arial Narrow"/>
          <w:sz w:val="24"/>
          <w:szCs w:val="24"/>
        </w:rPr>
        <w:t xml:space="preserve">: </w:t>
      </w:r>
      <w:r w:rsidR="00681B9A" w:rsidRPr="00295A7A">
        <w:rPr>
          <w:rFonts w:asciiTheme="majorHAnsi" w:eastAsia="Arial Narrow" w:hAnsiTheme="majorHAnsi" w:cs="Arial Narrow"/>
          <w:sz w:val="24"/>
          <w:szCs w:val="24"/>
        </w:rPr>
        <w:t xml:space="preserve"> </w:t>
      </w:r>
      <w:r w:rsidR="00340017" w:rsidRPr="00295A7A">
        <w:rPr>
          <w:rFonts w:asciiTheme="majorHAnsi" w:eastAsia="Arial Narrow" w:hAnsiTheme="majorHAnsi" w:cs="Arial Narrow"/>
          <w:sz w:val="24"/>
          <w:szCs w:val="24"/>
        </w:rPr>
        <w:t>El IMDER PALMIRA</w:t>
      </w:r>
      <w:r w:rsidR="008370AD" w:rsidRPr="00295A7A">
        <w:rPr>
          <w:rFonts w:asciiTheme="majorHAnsi" w:eastAsia="Arial Narrow" w:hAnsiTheme="majorHAnsi" w:cs="Arial Narrow"/>
          <w:sz w:val="24"/>
          <w:szCs w:val="24"/>
        </w:rPr>
        <w:t xml:space="preserve"> en aras de exhortar al cumplimiento de las obligaciones del presente contrato, establece que en caso de mora o de incumplimiento parcial de las obligaciones contractuales a cargo del CONTRATISTA, éste autoriza expresamente, mediante el presente documento al </w:t>
      </w:r>
      <w:r w:rsidR="00340017" w:rsidRPr="00295A7A">
        <w:rPr>
          <w:rFonts w:asciiTheme="majorHAnsi" w:eastAsia="Arial Narrow" w:hAnsiTheme="majorHAnsi" w:cs="Arial Narrow"/>
          <w:sz w:val="24"/>
          <w:szCs w:val="24"/>
        </w:rPr>
        <w:t xml:space="preserve">IMDER PALMIRA </w:t>
      </w:r>
      <w:r w:rsidR="008370AD" w:rsidRPr="00295A7A">
        <w:rPr>
          <w:rFonts w:asciiTheme="majorHAnsi" w:eastAsia="Arial Narrow" w:hAnsiTheme="majorHAnsi" w:cs="Arial Narrow"/>
          <w:sz w:val="24"/>
          <w:szCs w:val="24"/>
        </w:rPr>
        <w:t>para efectuar la tasación y cobro, previo agotamiento del debido proceso acorde a los términos que establece el artículo 17 de la Ley 1150 de 2007 y el artículo 86 de la Ley 1474 de 2011 y el numeral 2 del artículo 2.2.1.2.3.1.19 del Decreto Único Reglamentario No. 1082 de Mayo 26 de 2015, de multas diarias sucesivas del uno por ciento (1%) del valor total del contrato, sin que éstas sobrepasen del 10% del valor total del mismo y su cobro podrá efectuarse con cargo  a los saldos pendientes de desembolsos a favor del Contratista</w:t>
      </w:r>
      <w:r w:rsidR="008370AD" w:rsidRPr="00295A7A">
        <w:rPr>
          <w:rFonts w:asciiTheme="majorHAnsi" w:eastAsia="Arial Narrow" w:hAnsiTheme="majorHAnsi" w:cs="Arial Narrow"/>
          <w:b/>
          <w:sz w:val="24"/>
          <w:szCs w:val="24"/>
        </w:rPr>
        <w:t>.</w:t>
      </w:r>
      <w:r w:rsidR="008370AD" w:rsidRPr="00295A7A">
        <w:rPr>
          <w:rFonts w:asciiTheme="majorHAnsi" w:eastAsia="Arial Narrow" w:hAnsiTheme="majorHAnsi" w:cs="Arial Narrow"/>
          <w:sz w:val="24"/>
          <w:szCs w:val="24"/>
        </w:rPr>
        <w:t xml:space="preserve">. De las multas tasadas, impuestas y cobradas, se informará a la Cámara de Comercio. </w:t>
      </w:r>
      <w:r w:rsidR="008370AD" w:rsidRPr="00295A7A">
        <w:rPr>
          <w:rFonts w:asciiTheme="majorHAnsi" w:eastAsia="Arial Narrow" w:hAnsiTheme="majorHAnsi" w:cs="Arial Narrow"/>
          <w:b/>
          <w:sz w:val="24"/>
          <w:szCs w:val="24"/>
        </w:rPr>
        <w:t>-Penal pecuniaria</w:t>
      </w:r>
      <w:r w:rsidR="008370AD" w:rsidRPr="00295A7A">
        <w:rPr>
          <w:rFonts w:asciiTheme="majorHAnsi" w:eastAsia="Arial Narrow" w:hAnsiTheme="majorHAnsi" w:cs="Arial Narrow"/>
          <w:sz w:val="24"/>
          <w:szCs w:val="24"/>
        </w:rPr>
        <w:t xml:space="preserve">: Si se llegare a suceder el evento de incumplimiento total o parcial de las obligaciones a favor del </w:t>
      </w:r>
      <w:r w:rsidR="00AD08BF" w:rsidRPr="00295A7A">
        <w:rPr>
          <w:rFonts w:asciiTheme="majorHAnsi" w:eastAsia="Arial Narrow" w:hAnsiTheme="majorHAnsi" w:cs="Arial Narrow"/>
          <w:sz w:val="24"/>
          <w:szCs w:val="24"/>
        </w:rPr>
        <w:t>IMDER PALMIRA</w:t>
      </w:r>
      <w:r w:rsidR="008370AD" w:rsidRPr="00295A7A">
        <w:rPr>
          <w:rFonts w:asciiTheme="majorHAnsi" w:eastAsia="Arial Narrow" w:hAnsiTheme="majorHAnsi" w:cs="Arial Narrow"/>
          <w:sz w:val="24"/>
          <w:szCs w:val="24"/>
        </w:rPr>
        <w:t>, EL CONTRATISTA, deberá pagar a título de cláusula penal pecuniaria el valor correspondiente al diez por ciento (10%) del valor total del contrato, la que se podrán cobrar, previo agotamiento del debido proceso acorde con lo establecido en la ley 1474 de 2011, con base en el presente documento, el cual prestará mérito ejecutivo, o se  podrá efectuarse con cargo  a los saldos pendientes de desembolsos a favor del Contratista</w:t>
      </w:r>
      <w:r w:rsidR="008370AD" w:rsidRPr="00295A7A">
        <w:rPr>
          <w:rFonts w:asciiTheme="majorHAnsi" w:eastAsia="Arial Narrow" w:hAnsiTheme="majorHAnsi" w:cs="Arial Narrow"/>
          <w:b/>
          <w:sz w:val="24"/>
          <w:szCs w:val="24"/>
        </w:rPr>
        <w:t>.</w:t>
      </w:r>
      <w:r w:rsidR="008370AD" w:rsidRPr="00295A7A">
        <w:rPr>
          <w:rFonts w:asciiTheme="majorHAnsi" w:eastAsia="Arial Narrow" w:hAnsiTheme="majorHAnsi" w:cs="Arial Narrow"/>
          <w:sz w:val="24"/>
          <w:szCs w:val="24"/>
        </w:rPr>
        <w:t xml:space="preserve"> </w:t>
      </w:r>
      <w:r w:rsidR="008370AD" w:rsidRPr="00295A7A">
        <w:rPr>
          <w:rFonts w:asciiTheme="majorHAnsi" w:eastAsia="Arial Narrow" w:hAnsiTheme="majorHAnsi" w:cs="Arial Narrow"/>
          <w:b/>
          <w:sz w:val="24"/>
          <w:szCs w:val="24"/>
        </w:rPr>
        <w:t>CLÁUSULA UNDÉCIMA</w:t>
      </w:r>
      <w:r w:rsidR="008370AD" w:rsidRPr="00295A7A">
        <w:rPr>
          <w:rFonts w:asciiTheme="majorHAnsi" w:eastAsia="Arial Narrow" w:hAnsiTheme="majorHAnsi" w:cs="Arial Narrow"/>
          <w:sz w:val="24"/>
          <w:szCs w:val="24"/>
        </w:rPr>
        <w:t>.—</w:t>
      </w:r>
      <w:r w:rsidR="008370AD" w:rsidRPr="00295A7A">
        <w:rPr>
          <w:rFonts w:asciiTheme="majorHAnsi" w:eastAsia="Arial Narrow" w:hAnsiTheme="majorHAnsi" w:cs="Arial Narrow"/>
          <w:b/>
          <w:sz w:val="24"/>
          <w:szCs w:val="24"/>
        </w:rPr>
        <w:t>Caducidad y sus efectos</w:t>
      </w:r>
      <w:r w:rsidR="008370AD" w:rsidRPr="00295A7A">
        <w:rPr>
          <w:rFonts w:asciiTheme="majorHAnsi" w:eastAsia="Arial Narrow" w:hAnsiTheme="majorHAnsi" w:cs="Arial Narrow"/>
          <w:sz w:val="24"/>
          <w:szCs w:val="24"/>
        </w:rPr>
        <w:t xml:space="preserve">: Previo debido procedimiento al CONTRATISTA, El </w:t>
      </w:r>
      <w:r w:rsidR="00AD08BF" w:rsidRPr="00295A7A">
        <w:rPr>
          <w:rFonts w:asciiTheme="majorHAnsi" w:eastAsia="Arial Narrow" w:hAnsiTheme="majorHAnsi" w:cs="Arial Narrow"/>
          <w:sz w:val="24"/>
          <w:szCs w:val="24"/>
        </w:rPr>
        <w:t>IMDER PALMIRA</w:t>
      </w:r>
      <w:r w:rsidR="008370AD" w:rsidRPr="00295A7A">
        <w:rPr>
          <w:rFonts w:asciiTheme="majorHAnsi" w:eastAsia="Arial Narrow" w:hAnsiTheme="majorHAnsi" w:cs="Arial Narrow"/>
          <w:sz w:val="24"/>
          <w:szCs w:val="24"/>
        </w:rPr>
        <w:t xml:space="preserve"> declarará la caducidad del contrato mediante acto administrativo debidamente motivado, lo dará por terminado y ordenará su liquidación en el estado en que se encuentre si se presenta alguno de los hechos constitutivos de incumplimiento a cargo del  CONTRATISTA que afecte de manera grave y directa la ejecución del contrato y evidencie que puede conducir a su paralización, por la ocurrencia de alguna de las causales establecidas en la Ley 1421 de 2010 “Por medio de la cual se prorroga la Ley </w:t>
      </w:r>
      <w:hyperlink r:id="rId8" w:anchor="1">
        <w:r w:rsidR="008370AD" w:rsidRPr="00295A7A">
          <w:rPr>
            <w:rFonts w:asciiTheme="majorHAnsi" w:eastAsia="Arial Narrow" w:hAnsiTheme="majorHAnsi" w:cs="Arial Narrow"/>
            <w:sz w:val="24"/>
            <w:szCs w:val="24"/>
            <w:u w:val="single"/>
          </w:rPr>
          <w:t>418</w:t>
        </w:r>
      </w:hyperlink>
      <w:r w:rsidR="008370AD" w:rsidRPr="00295A7A">
        <w:rPr>
          <w:rFonts w:asciiTheme="majorHAnsi" w:eastAsia="Arial Narrow" w:hAnsiTheme="majorHAnsi" w:cs="Arial Narrow"/>
          <w:sz w:val="24"/>
          <w:szCs w:val="24"/>
        </w:rPr>
        <w:t xml:space="preserve"> de 1997, prorrogada y modificada por las Leyes </w:t>
      </w:r>
      <w:hyperlink r:id="rId9" w:anchor="1">
        <w:r w:rsidR="008370AD" w:rsidRPr="00295A7A">
          <w:rPr>
            <w:rFonts w:asciiTheme="majorHAnsi" w:eastAsia="Arial Narrow" w:hAnsiTheme="majorHAnsi" w:cs="Arial Narrow"/>
            <w:sz w:val="24"/>
            <w:szCs w:val="24"/>
            <w:u w:val="single"/>
          </w:rPr>
          <w:t>548</w:t>
        </w:r>
      </w:hyperlink>
      <w:r w:rsidR="008370AD" w:rsidRPr="00295A7A">
        <w:rPr>
          <w:rFonts w:asciiTheme="majorHAnsi" w:eastAsia="Arial Narrow" w:hAnsiTheme="majorHAnsi" w:cs="Arial Narrow"/>
          <w:sz w:val="24"/>
          <w:szCs w:val="24"/>
        </w:rPr>
        <w:t xml:space="preserve"> de 1999, </w:t>
      </w:r>
      <w:hyperlink r:id="rId10" w:anchor="1">
        <w:r w:rsidR="008370AD" w:rsidRPr="00295A7A">
          <w:rPr>
            <w:rFonts w:asciiTheme="majorHAnsi" w:eastAsia="Arial Narrow" w:hAnsiTheme="majorHAnsi" w:cs="Arial Narrow"/>
            <w:sz w:val="24"/>
            <w:szCs w:val="24"/>
            <w:u w:val="single"/>
          </w:rPr>
          <w:t>782</w:t>
        </w:r>
      </w:hyperlink>
      <w:r w:rsidR="008370AD" w:rsidRPr="00295A7A">
        <w:rPr>
          <w:rFonts w:asciiTheme="majorHAnsi" w:eastAsia="Arial Narrow" w:hAnsiTheme="majorHAnsi" w:cs="Arial Narrow"/>
          <w:sz w:val="24"/>
          <w:szCs w:val="24"/>
        </w:rPr>
        <w:t xml:space="preserve"> de 2002 y </w:t>
      </w:r>
      <w:hyperlink r:id="rId11" w:anchor="1">
        <w:r w:rsidR="008370AD" w:rsidRPr="00295A7A">
          <w:rPr>
            <w:rFonts w:asciiTheme="majorHAnsi" w:eastAsia="Arial Narrow" w:hAnsiTheme="majorHAnsi" w:cs="Arial Narrow"/>
            <w:sz w:val="24"/>
            <w:szCs w:val="24"/>
            <w:u w:val="single"/>
          </w:rPr>
          <w:t>1106</w:t>
        </w:r>
      </w:hyperlink>
      <w:r w:rsidR="008370AD" w:rsidRPr="00295A7A">
        <w:rPr>
          <w:rFonts w:asciiTheme="majorHAnsi" w:eastAsia="Arial Narrow" w:hAnsiTheme="majorHAnsi" w:cs="Arial Narrow"/>
          <w:sz w:val="24"/>
          <w:szCs w:val="24"/>
        </w:rPr>
        <w:t xml:space="preserve"> de 2006”, o las circunstancias previstas en el inciso último del Art. 5º de la Ley 80 de 1993, y el Art. 61 de la Ley 610 de 2000. En caso de que </w:t>
      </w:r>
      <w:r w:rsidR="00AD08BF" w:rsidRPr="00295A7A">
        <w:rPr>
          <w:rFonts w:asciiTheme="majorHAnsi" w:eastAsia="Arial Narrow" w:hAnsiTheme="majorHAnsi" w:cs="Arial Narrow"/>
          <w:sz w:val="24"/>
          <w:szCs w:val="24"/>
        </w:rPr>
        <w:t>e</w:t>
      </w:r>
      <w:r w:rsidR="008370AD" w:rsidRPr="00295A7A">
        <w:rPr>
          <w:rFonts w:asciiTheme="majorHAnsi" w:eastAsia="Arial Narrow" w:hAnsiTheme="majorHAnsi" w:cs="Arial Narrow"/>
          <w:sz w:val="24"/>
          <w:szCs w:val="24"/>
        </w:rPr>
        <w:t xml:space="preserve">l </w:t>
      </w:r>
      <w:r w:rsidR="00AD08BF" w:rsidRPr="00295A7A">
        <w:rPr>
          <w:rFonts w:asciiTheme="majorHAnsi" w:eastAsia="Arial Narrow" w:hAnsiTheme="majorHAnsi" w:cs="Arial Narrow"/>
          <w:sz w:val="24"/>
          <w:szCs w:val="24"/>
        </w:rPr>
        <w:t>IMDER PALMIRA</w:t>
      </w:r>
      <w:r w:rsidR="008370AD" w:rsidRPr="00295A7A">
        <w:rPr>
          <w:rFonts w:asciiTheme="majorHAnsi" w:eastAsia="Arial Narrow" w:hAnsiTheme="majorHAnsi" w:cs="Arial Narrow"/>
          <w:sz w:val="24"/>
          <w:szCs w:val="24"/>
        </w:rPr>
        <w:t xml:space="preserve"> decida abstenerse de declarar la caducidad, adoptará las medidas de control e intervención necesarias, que garanticen la ejecución del objeto contratado. La declaratoria de caducidad no impedirá que la entidad contratante continué inmediatamente la ejecución del objeto contratado, bien sea a través del garante o de otro CONTRATISTA, a quien a su vez se le podrá declarar la caducidad, cuando a ello hubiere lugar. La declaración de la caducidad no dará lugar a indemnización del CONTRATISTA, quien se hará acreedora a las sanciones e inhabilidades previstas en el Estatuto General de Contratación de la Administración Pública. La declaratoria de caducidad será constitutiva del siniestro de incumplimiento. </w:t>
      </w:r>
      <w:r w:rsidR="008370AD" w:rsidRPr="00295A7A">
        <w:rPr>
          <w:rFonts w:asciiTheme="majorHAnsi" w:eastAsia="Arial Narrow" w:hAnsiTheme="majorHAnsi" w:cs="Arial Narrow"/>
          <w:b/>
          <w:sz w:val="24"/>
          <w:szCs w:val="24"/>
        </w:rPr>
        <w:t xml:space="preserve">CLÁUSULA DUODÉCIMA. </w:t>
      </w:r>
      <w:r w:rsidR="008370AD" w:rsidRPr="00295A7A">
        <w:rPr>
          <w:rFonts w:asciiTheme="majorHAnsi" w:eastAsia="Arial Narrow" w:hAnsiTheme="majorHAnsi" w:cs="Arial Narrow"/>
          <w:sz w:val="24"/>
          <w:szCs w:val="24"/>
        </w:rPr>
        <w:t>—</w:t>
      </w:r>
      <w:r w:rsidR="008370AD" w:rsidRPr="00295A7A">
        <w:rPr>
          <w:rFonts w:asciiTheme="majorHAnsi" w:eastAsia="Arial Narrow" w:hAnsiTheme="majorHAnsi" w:cs="Arial Narrow"/>
          <w:b/>
          <w:sz w:val="24"/>
          <w:szCs w:val="24"/>
        </w:rPr>
        <w:t>Suspensión temporal del contrato</w:t>
      </w:r>
      <w:r w:rsidR="008370AD" w:rsidRPr="00295A7A">
        <w:rPr>
          <w:rFonts w:asciiTheme="majorHAnsi" w:eastAsia="Arial Narrow" w:hAnsiTheme="majorHAnsi" w:cs="Arial Narrow"/>
          <w:sz w:val="24"/>
          <w:szCs w:val="24"/>
        </w:rPr>
        <w:t xml:space="preserve">: El plazo para la ejecución del Contrato podrá suspenderse por acuerdo de las partes o cuando ocurran hechos o circunstancias constitutivas que impidan el cumplimiento de las obligaciones asumidas por las partes. PARÁGRAFO I: Si la suspensión es de mutuo acuerdo, deberá suscribirse un acta por parte de </w:t>
      </w:r>
      <w:r w:rsidR="008370AD" w:rsidRPr="00295A7A">
        <w:rPr>
          <w:rFonts w:asciiTheme="majorHAnsi" w:eastAsia="Arial Narrow" w:hAnsiTheme="majorHAnsi" w:cs="Arial Narrow"/>
          <w:sz w:val="24"/>
          <w:szCs w:val="24"/>
        </w:rPr>
        <w:lastRenderedPageBreak/>
        <w:t xml:space="preserve">ambas partes en la cual conste la razón por la cual suspenden la ejecución del contrato, la forma como se asumirán los costos que se generen con ocasión de la misma, las actividades que se desarrollarán tendientes a superar el motivo de suspensión. PARÁGRAFO II: Mientras subsistan hechos constitutivos de una situación de fuerza mayor o caso fortuito, y estas impidan la ejecución total del Contrato, el plazo para la ejecución del contrato se suspenderá de la siguiente manera: (i) por el término que dure la situación que configura la circunstancia de caso fortuito o fuerza mayor. (ii) Si los hechos constitutivos de una situación de fuerza mayor y caso fortuito no impiden la ejecución de la totalidad del Contrato, sino sólo de manera parcial o de alguna o algunas de las obligaciones de este Contrato, las partes convendrán si tales circunstancias suponen o no la suspensión de la totalidad del contrato, y en su caso, el tiempo y los términos de suspensión. La suspensión de la ejecución del Contrato por fuerza mayor o caso fortuito, se hará constar en actas suscritas por las partes, en las cuales se indiquen los hechos que la motivan. Una vez cesen las causas de la suspensión se dejará constancia de este hecho y de la reiniciación de los plazos contractuales a que haya lugar; en actas suscritas por las partes. </w:t>
      </w:r>
      <w:r w:rsidR="008370AD" w:rsidRPr="00295A7A">
        <w:rPr>
          <w:rFonts w:asciiTheme="majorHAnsi" w:eastAsia="Arial Narrow" w:hAnsiTheme="majorHAnsi" w:cs="Arial Narrow"/>
          <w:b/>
          <w:sz w:val="24"/>
          <w:szCs w:val="24"/>
        </w:rPr>
        <w:t>CLÁUSULA</w:t>
      </w:r>
      <w:r w:rsidR="008370AD" w:rsidRPr="00295A7A">
        <w:rPr>
          <w:rFonts w:asciiTheme="majorHAnsi" w:eastAsia="Arial Narrow" w:hAnsiTheme="majorHAnsi" w:cs="Arial Narrow"/>
          <w:sz w:val="24"/>
          <w:szCs w:val="24"/>
        </w:rPr>
        <w:t xml:space="preserve"> </w:t>
      </w:r>
      <w:r w:rsidR="008370AD" w:rsidRPr="00295A7A">
        <w:rPr>
          <w:rFonts w:asciiTheme="majorHAnsi" w:eastAsia="Arial Narrow" w:hAnsiTheme="majorHAnsi" w:cs="Arial Narrow"/>
          <w:b/>
          <w:sz w:val="24"/>
          <w:szCs w:val="24"/>
        </w:rPr>
        <w:t>DÉCIMA TERCERA</w:t>
      </w:r>
      <w:r w:rsidR="008370AD" w:rsidRPr="00295A7A">
        <w:rPr>
          <w:rFonts w:asciiTheme="majorHAnsi" w:eastAsia="Arial Narrow" w:hAnsiTheme="majorHAnsi" w:cs="Arial Narrow"/>
          <w:sz w:val="24"/>
          <w:szCs w:val="24"/>
        </w:rPr>
        <w:t xml:space="preserve">. — </w:t>
      </w:r>
      <w:r w:rsidR="008370AD" w:rsidRPr="00295A7A">
        <w:rPr>
          <w:rFonts w:asciiTheme="majorHAnsi" w:eastAsia="Arial Narrow" w:hAnsiTheme="majorHAnsi" w:cs="Arial Narrow"/>
          <w:b/>
          <w:sz w:val="24"/>
          <w:szCs w:val="24"/>
        </w:rPr>
        <w:t>Cesión</w:t>
      </w:r>
      <w:r w:rsidR="008370AD" w:rsidRPr="00295A7A">
        <w:rPr>
          <w:rFonts w:asciiTheme="majorHAnsi" w:eastAsia="Arial Narrow" w:hAnsiTheme="majorHAnsi" w:cs="Arial Narrow"/>
          <w:sz w:val="24"/>
          <w:szCs w:val="24"/>
        </w:rPr>
        <w:t xml:space="preserve">: EL CONTRATISTA, no podrá ceder el presente contrato sin autorización por escrito del </w:t>
      </w:r>
      <w:r w:rsidR="00AD08BF" w:rsidRPr="00295A7A">
        <w:rPr>
          <w:rFonts w:asciiTheme="majorHAnsi" w:eastAsia="Arial Narrow" w:hAnsiTheme="majorHAnsi" w:cs="Arial Narrow"/>
          <w:sz w:val="24"/>
          <w:szCs w:val="24"/>
        </w:rPr>
        <w:t>IMDER PALMIRA</w:t>
      </w:r>
      <w:r w:rsidR="008370AD" w:rsidRPr="00295A7A">
        <w:rPr>
          <w:rFonts w:asciiTheme="majorHAnsi" w:eastAsia="Arial Narrow" w:hAnsiTheme="majorHAnsi" w:cs="Arial Narrow"/>
          <w:sz w:val="24"/>
          <w:szCs w:val="24"/>
        </w:rPr>
        <w:t xml:space="preserve">, La cesión se hará de conformidad con lo previsto en el artículo 887 y siguientes del Código de Comercio. En todo caso, el </w:t>
      </w:r>
      <w:r w:rsidR="00AD08BF" w:rsidRPr="00295A7A">
        <w:rPr>
          <w:rFonts w:asciiTheme="majorHAnsi" w:eastAsia="Arial Narrow" w:hAnsiTheme="majorHAnsi" w:cs="Arial Narrow"/>
          <w:sz w:val="24"/>
          <w:szCs w:val="24"/>
        </w:rPr>
        <w:t>IMDER PALMIRA</w:t>
      </w:r>
      <w:r w:rsidR="008370AD" w:rsidRPr="00295A7A">
        <w:rPr>
          <w:rFonts w:asciiTheme="majorHAnsi" w:eastAsia="Arial Narrow" w:hAnsiTheme="majorHAnsi" w:cs="Arial Narrow"/>
          <w:sz w:val="24"/>
          <w:szCs w:val="24"/>
        </w:rPr>
        <w:t xml:space="preserve"> a través del supervisor del contrato, verificará la idoneidad y experiencia del (la) cesionario (a). </w:t>
      </w:r>
      <w:r w:rsidR="008370AD" w:rsidRPr="00295A7A">
        <w:rPr>
          <w:rFonts w:asciiTheme="majorHAnsi" w:eastAsia="Arial Narrow" w:hAnsiTheme="majorHAnsi" w:cs="Arial Narrow"/>
          <w:b/>
          <w:sz w:val="24"/>
          <w:szCs w:val="24"/>
        </w:rPr>
        <w:t>CLÁUSULA</w:t>
      </w:r>
      <w:r w:rsidR="008370AD" w:rsidRPr="00295A7A">
        <w:rPr>
          <w:rFonts w:asciiTheme="majorHAnsi" w:eastAsia="Arial Narrow" w:hAnsiTheme="majorHAnsi" w:cs="Arial Narrow"/>
          <w:sz w:val="24"/>
          <w:szCs w:val="24"/>
        </w:rPr>
        <w:t xml:space="preserve"> </w:t>
      </w:r>
      <w:r w:rsidR="008370AD" w:rsidRPr="00295A7A">
        <w:rPr>
          <w:rFonts w:asciiTheme="majorHAnsi" w:eastAsia="Arial Narrow" w:hAnsiTheme="majorHAnsi" w:cs="Arial Narrow"/>
          <w:b/>
          <w:sz w:val="24"/>
          <w:szCs w:val="24"/>
        </w:rPr>
        <w:t>DECIMACUARTA</w:t>
      </w:r>
      <w:r w:rsidR="008370AD" w:rsidRPr="00295A7A">
        <w:rPr>
          <w:rFonts w:asciiTheme="majorHAnsi" w:eastAsia="Arial Narrow" w:hAnsiTheme="majorHAnsi" w:cs="Arial Narrow"/>
          <w:sz w:val="24"/>
          <w:szCs w:val="24"/>
        </w:rPr>
        <w:t>. —</w:t>
      </w:r>
      <w:r w:rsidR="008370AD" w:rsidRPr="00295A7A">
        <w:rPr>
          <w:rFonts w:asciiTheme="majorHAnsi" w:eastAsia="Arial Narrow" w:hAnsiTheme="majorHAnsi" w:cs="Arial Narrow"/>
          <w:b/>
          <w:sz w:val="24"/>
          <w:szCs w:val="24"/>
        </w:rPr>
        <w:t>Subcontratación</w:t>
      </w:r>
      <w:r w:rsidR="008370AD" w:rsidRPr="00295A7A">
        <w:rPr>
          <w:rFonts w:asciiTheme="majorHAnsi" w:eastAsia="Arial Narrow" w:hAnsiTheme="majorHAnsi" w:cs="Arial Narrow"/>
          <w:sz w:val="24"/>
          <w:szCs w:val="24"/>
        </w:rPr>
        <w:t xml:space="preserve">: EL CONTRATISTA </w:t>
      </w:r>
      <w:r w:rsidR="008370AD" w:rsidRPr="00295A7A">
        <w:rPr>
          <w:rFonts w:asciiTheme="majorHAnsi" w:eastAsia="Arial Narrow" w:hAnsiTheme="majorHAnsi" w:cs="Arial Narrow"/>
          <w:b/>
          <w:sz w:val="24"/>
          <w:szCs w:val="24"/>
        </w:rPr>
        <w:t>no podrá subcontratar</w:t>
      </w:r>
      <w:r w:rsidR="008370AD" w:rsidRPr="00295A7A">
        <w:rPr>
          <w:rFonts w:asciiTheme="majorHAnsi" w:eastAsia="Arial Narrow" w:hAnsiTheme="majorHAnsi" w:cs="Arial Narrow"/>
          <w:sz w:val="24"/>
          <w:szCs w:val="24"/>
        </w:rPr>
        <w:t xml:space="preserve"> la ejecución total, ni parcial el objeto del presente contrato sin la autorización escrita del </w:t>
      </w:r>
      <w:r w:rsidR="001440C6" w:rsidRPr="00295A7A">
        <w:rPr>
          <w:rFonts w:asciiTheme="majorHAnsi" w:eastAsia="Arial Narrow" w:hAnsiTheme="majorHAnsi" w:cs="Arial Narrow"/>
          <w:sz w:val="24"/>
          <w:szCs w:val="24"/>
        </w:rPr>
        <w:t>IMDER PALMIRA</w:t>
      </w:r>
      <w:r w:rsidR="008370AD" w:rsidRPr="00295A7A">
        <w:rPr>
          <w:rFonts w:asciiTheme="majorHAnsi" w:eastAsia="Arial Narrow" w:hAnsiTheme="majorHAnsi" w:cs="Arial Narrow"/>
          <w:sz w:val="24"/>
          <w:szCs w:val="24"/>
        </w:rPr>
        <w:t xml:space="preserve">. El </w:t>
      </w:r>
      <w:r w:rsidR="001440C6" w:rsidRPr="00295A7A">
        <w:rPr>
          <w:rFonts w:asciiTheme="majorHAnsi" w:eastAsia="Arial Narrow" w:hAnsiTheme="majorHAnsi" w:cs="Arial Narrow"/>
          <w:sz w:val="24"/>
          <w:szCs w:val="24"/>
        </w:rPr>
        <w:t>IMDER PALMIRA</w:t>
      </w:r>
      <w:r w:rsidR="008370AD" w:rsidRPr="00295A7A">
        <w:rPr>
          <w:rFonts w:asciiTheme="majorHAnsi" w:eastAsia="Arial Narrow" w:hAnsiTheme="majorHAnsi" w:cs="Arial Narrow"/>
          <w:sz w:val="24"/>
          <w:szCs w:val="24"/>
        </w:rPr>
        <w:t xml:space="preserve"> podrá ordenar la terminación del subcontrato en cualquier tiempo, sin que el subcontratista tenga derecho a reclamar indemnización de perjuicio ni a instaurar acciones en su contra. </w:t>
      </w:r>
      <w:r w:rsidR="008370AD" w:rsidRPr="00295A7A">
        <w:rPr>
          <w:rFonts w:asciiTheme="majorHAnsi" w:eastAsia="Arial Narrow" w:hAnsiTheme="majorHAnsi" w:cs="Arial Narrow"/>
          <w:b/>
          <w:sz w:val="24"/>
          <w:szCs w:val="24"/>
        </w:rPr>
        <w:t>CLÁUSULA DECIMA QUINTA.</w:t>
      </w:r>
      <w:r w:rsidR="008370AD" w:rsidRPr="00295A7A">
        <w:rPr>
          <w:rFonts w:asciiTheme="majorHAnsi" w:eastAsia="Arial Narrow" w:hAnsiTheme="majorHAnsi" w:cs="Arial Narrow"/>
          <w:sz w:val="24"/>
          <w:szCs w:val="24"/>
        </w:rPr>
        <w:t xml:space="preserve"> —</w:t>
      </w:r>
      <w:r w:rsidR="008370AD" w:rsidRPr="00295A7A">
        <w:rPr>
          <w:rFonts w:asciiTheme="majorHAnsi" w:eastAsia="Arial Narrow" w:hAnsiTheme="majorHAnsi" w:cs="Arial Narrow"/>
          <w:b/>
          <w:sz w:val="24"/>
          <w:szCs w:val="24"/>
        </w:rPr>
        <w:t>Interpretación, modificación y terminación unilaterales</w:t>
      </w:r>
      <w:r w:rsidR="008370AD" w:rsidRPr="00295A7A">
        <w:rPr>
          <w:rFonts w:asciiTheme="majorHAnsi" w:eastAsia="Arial Narrow" w:hAnsiTheme="majorHAnsi" w:cs="Arial Narrow"/>
          <w:sz w:val="24"/>
          <w:szCs w:val="24"/>
        </w:rPr>
        <w:t xml:space="preserve">: Cuando surjan motivos posteriores al perfeccionamiento del contrato que hicieren necesaria la interpretación, modificación y terminación unilaterales de éste, se dará aplicación a lo dispuesto en los artículos 15, 16 y 17 de la Ley 80 de 1993. </w:t>
      </w:r>
      <w:r w:rsidR="008370AD" w:rsidRPr="00295A7A">
        <w:rPr>
          <w:rFonts w:asciiTheme="majorHAnsi" w:eastAsia="Arial Narrow" w:hAnsiTheme="majorHAnsi" w:cs="Arial Narrow"/>
          <w:b/>
          <w:sz w:val="24"/>
          <w:szCs w:val="24"/>
        </w:rPr>
        <w:t>DECIMASEXTA</w:t>
      </w:r>
      <w:r w:rsidR="008370AD" w:rsidRPr="00295A7A">
        <w:rPr>
          <w:rFonts w:asciiTheme="majorHAnsi" w:eastAsia="Arial Narrow" w:hAnsiTheme="majorHAnsi" w:cs="Arial Narrow"/>
          <w:sz w:val="24"/>
          <w:szCs w:val="24"/>
        </w:rPr>
        <w:t>. —</w:t>
      </w:r>
      <w:r w:rsidR="008370AD" w:rsidRPr="00295A7A">
        <w:rPr>
          <w:rFonts w:asciiTheme="majorHAnsi" w:eastAsia="Arial Narrow" w:hAnsiTheme="majorHAnsi" w:cs="Arial Narrow"/>
          <w:b/>
          <w:sz w:val="24"/>
          <w:szCs w:val="24"/>
        </w:rPr>
        <w:t>Liquidación del contrato</w:t>
      </w:r>
      <w:r w:rsidR="008370AD" w:rsidRPr="00295A7A">
        <w:rPr>
          <w:rFonts w:asciiTheme="majorHAnsi" w:eastAsia="Arial Narrow" w:hAnsiTheme="majorHAnsi" w:cs="Arial Narrow"/>
          <w:sz w:val="24"/>
          <w:szCs w:val="24"/>
        </w:rPr>
        <w:t xml:space="preserve">: Según lo que indica el Art. 217 del Decreto 19 de 2012, este contrato no suscribirá acta de liquidación a menos de que su terminación sea anticipada. </w:t>
      </w:r>
      <w:r w:rsidR="008370AD" w:rsidRPr="00295A7A">
        <w:rPr>
          <w:rFonts w:asciiTheme="majorHAnsi" w:eastAsia="Arial Narrow" w:hAnsiTheme="majorHAnsi" w:cs="Arial Narrow"/>
          <w:b/>
          <w:sz w:val="24"/>
          <w:szCs w:val="24"/>
        </w:rPr>
        <w:t>CLÁUSULA DECIMO SEPTIMA. — RÉGIMEN LEGAL Y JURISDICCIÓN</w:t>
      </w:r>
      <w:r w:rsidR="008370AD" w:rsidRPr="00295A7A">
        <w:rPr>
          <w:rFonts w:asciiTheme="majorHAnsi" w:eastAsia="Arial Narrow" w:hAnsiTheme="majorHAnsi" w:cs="Arial Narrow"/>
          <w:sz w:val="24"/>
          <w:szCs w:val="24"/>
        </w:rPr>
        <w:t xml:space="preserve">: El presente contrato está sometido en un todo a la ley colombiana y se rige por las disposiciones de la Ley 80 de 1993, Ley 1150 de 2007 y demás normas reglamentarias y concordantes, en lo que no esté regulado expresamente, se regirá por las normas civiles y comerciales. </w:t>
      </w:r>
      <w:r w:rsidR="008370AD" w:rsidRPr="00295A7A">
        <w:rPr>
          <w:rFonts w:asciiTheme="majorHAnsi" w:eastAsia="Arial Narrow" w:hAnsiTheme="majorHAnsi" w:cs="Arial Narrow"/>
          <w:b/>
          <w:sz w:val="24"/>
          <w:szCs w:val="24"/>
        </w:rPr>
        <w:t>DECIMO OCTAVA. VEEDURÍA:</w:t>
      </w:r>
      <w:r w:rsidR="008370AD" w:rsidRPr="00295A7A">
        <w:rPr>
          <w:rFonts w:asciiTheme="majorHAnsi" w:eastAsia="Arial Narrow" w:hAnsiTheme="majorHAnsi" w:cs="Arial Narrow"/>
          <w:sz w:val="24"/>
          <w:szCs w:val="24"/>
        </w:rPr>
        <w:t xml:space="preserve"> Este Contrato está sujeto a la vigilancia y control ciudadano, en los términos que señala el artículo 66 de la Ley 80 de 1.993, modificada por la Ley 1150 de 2007 y la Ley 850 de 2003. </w:t>
      </w:r>
      <w:r w:rsidR="008370AD" w:rsidRPr="00295A7A">
        <w:rPr>
          <w:rFonts w:asciiTheme="majorHAnsi" w:eastAsia="Arial Narrow" w:hAnsiTheme="majorHAnsi" w:cs="Arial Narrow"/>
          <w:b/>
          <w:sz w:val="24"/>
          <w:szCs w:val="24"/>
        </w:rPr>
        <w:t>CLAUSULA DECIMA NOVENA. DOMICILIO CONTRACTUAL Y COMUNICACIONES:</w:t>
      </w:r>
      <w:r w:rsidR="008370AD" w:rsidRPr="00295A7A">
        <w:rPr>
          <w:rFonts w:asciiTheme="majorHAnsi" w:eastAsia="Arial Narrow" w:hAnsiTheme="majorHAnsi" w:cs="Arial Narrow"/>
          <w:sz w:val="24"/>
          <w:szCs w:val="24"/>
        </w:rPr>
        <w:t xml:space="preserve"> Para todos los efectos legales y contractuales el domicilio contractual será la ciudad de Palmira, Valle del Cauca, Colombia</w:t>
      </w:r>
      <w:r w:rsidR="008370AD" w:rsidRPr="00295A7A">
        <w:rPr>
          <w:rFonts w:asciiTheme="majorHAnsi" w:eastAsia="Arial Narrow" w:hAnsiTheme="majorHAnsi" w:cs="Arial Narrow"/>
          <w:b/>
          <w:sz w:val="24"/>
          <w:szCs w:val="24"/>
        </w:rPr>
        <w:t xml:space="preserve"> CLÁUSULA VIGESIMA.</w:t>
      </w:r>
      <w:r w:rsidR="008370AD" w:rsidRPr="00295A7A">
        <w:rPr>
          <w:rFonts w:asciiTheme="majorHAnsi" w:eastAsia="Arial Narrow" w:hAnsiTheme="majorHAnsi" w:cs="Arial Narrow"/>
          <w:sz w:val="24"/>
          <w:szCs w:val="24"/>
        </w:rPr>
        <w:t xml:space="preserve"> —.</w:t>
      </w:r>
      <w:r w:rsidR="008370AD" w:rsidRPr="00295A7A">
        <w:rPr>
          <w:rFonts w:asciiTheme="majorHAnsi" w:eastAsia="Arial Narrow" w:hAnsiTheme="majorHAnsi" w:cs="Arial Narrow"/>
          <w:b/>
          <w:sz w:val="24"/>
          <w:szCs w:val="24"/>
        </w:rPr>
        <w:t>Inhabilidades e incompatibilidades</w:t>
      </w:r>
      <w:r w:rsidR="008370AD" w:rsidRPr="00295A7A">
        <w:rPr>
          <w:rFonts w:asciiTheme="majorHAnsi" w:eastAsia="Arial Narrow" w:hAnsiTheme="majorHAnsi" w:cs="Arial Narrow"/>
          <w:sz w:val="24"/>
          <w:szCs w:val="24"/>
        </w:rPr>
        <w:t xml:space="preserve">: EL CONTRATISTA, manifiesta bajo la gravedad del juramento que no se encuentra incurso en las causales de inhabilidad e incompatibilidad y conflictos de interés previstas en el artículo 8 de la ley 80 de 1993, Ley 821 de 2003, el artículo 18 de la Ley 1150 de 2007, en la Ley 1296 de 2009, ni en la Ley 1474 de 2011 y demás normas vigentes, reglamentarias y concordantes y que si llegare a sobrevenir alguna, actuará conforme lo prevé el artículo 9º de la Ley 80 de 1993. De igual manera EL CONTRATISTA deberá estar a paz y salvo por todo concepto con el </w:t>
      </w:r>
      <w:r w:rsidR="001440C6" w:rsidRPr="00295A7A">
        <w:rPr>
          <w:rFonts w:asciiTheme="majorHAnsi" w:eastAsia="Arial Narrow" w:hAnsiTheme="majorHAnsi" w:cs="Arial Narrow"/>
          <w:sz w:val="24"/>
          <w:szCs w:val="24"/>
        </w:rPr>
        <w:t>IMDER PALMIRA</w:t>
      </w:r>
      <w:r w:rsidR="008370AD" w:rsidRPr="00295A7A">
        <w:rPr>
          <w:rFonts w:asciiTheme="majorHAnsi" w:eastAsia="Arial Narrow" w:hAnsiTheme="majorHAnsi" w:cs="Arial Narrow"/>
          <w:sz w:val="24"/>
          <w:szCs w:val="24"/>
        </w:rPr>
        <w:t xml:space="preserve">. </w:t>
      </w:r>
      <w:r w:rsidR="008370AD" w:rsidRPr="00295A7A">
        <w:rPr>
          <w:rFonts w:asciiTheme="majorHAnsi" w:eastAsia="Arial Narrow" w:hAnsiTheme="majorHAnsi" w:cs="Arial Narrow"/>
          <w:b/>
          <w:sz w:val="24"/>
          <w:szCs w:val="24"/>
        </w:rPr>
        <w:t>CLÁUSULA VIGESIMA PRIMERA</w:t>
      </w:r>
      <w:r w:rsidR="008370AD" w:rsidRPr="00295A7A">
        <w:rPr>
          <w:rFonts w:asciiTheme="majorHAnsi" w:eastAsia="Arial Narrow" w:hAnsiTheme="majorHAnsi" w:cs="Arial Narrow"/>
          <w:sz w:val="24"/>
          <w:szCs w:val="24"/>
        </w:rPr>
        <w:t>. —</w:t>
      </w:r>
      <w:r w:rsidR="008370AD" w:rsidRPr="00295A7A">
        <w:rPr>
          <w:rFonts w:asciiTheme="majorHAnsi" w:eastAsia="Arial Narrow" w:hAnsiTheme="majorHAnsi" w:cs="Arial Narrow"/>
          <w:b/>
          <w:sz w:val="24"/>
          <w:szCs w:val="24"/>
        </w:rPr>
        <w:t>Perfeccionamiento y requisitos para la ejecución del contrato</w:t>
      </w:r>
      <w:r w:rsidR="008370AD" w:rsidRPr="00295A7A">
        <w:rPr>
          <w:rFonts w:asciiTheme="majorHAnsi" w:eastAsia="Arial Narrow" w:hAnsiTheme="majorHAnsi" w:cs="Arial Narrow"/>
          <w:sz w:val="24"/>
          <w:szCs w:val="24"/>
        </w:rPr>
        <w:t xml:space="preserve">: El presente contrato se entenderá perfeccionado con el cumplimiento de los requisitos de perfeccionamiento y ejecución conforme al artículo 41 de la Ley 80 de 1993 y artículo 23 de la Ley 1150 de 2007 </w:t>
      </w:r>
      <w:r w:rsidR="008370AD" w:rsidRPr="00295A7A">
        <w:rPr>
          <w:rFonts w:asciiTheme="majorHAnsi" w:eastAsia="Arial Narrow" w:hAnsiTheme="majorHAnsi" w:cs="Arial Narrow"/>
          <w:b/>
          <w:sz w:val="24"/>
          <w:szCs w:val="24"/>
        </w:rPr>
        <w:t>CLÁUSULA VIGÉSIMA SEGUNDA</w:t>
      </w:r>
      <w:r w:rsidR="008370AD" w:rsidRPr="00295A7A">
        <w:rPr>
          <w:rFonts w:asciiTheme="majorHAnsi" w:eastAsia="Arial Narrow" w:hAnsiTheme="majorHAnsi" w:cs="Arial Narrow"/>
          <w:sz w:val="24"/>
          <w:szCs w:val="24"/>
        </w:rPr>
        <w:t>. —</w:t>
      </w:r>
      <w:r w:rsidR="008370AD" w:rsidRPr="00295A7A">
        <w:rPr>
          <w:rFonts w:asciiTheme="majorHAnsi" w:eastAsia="Arial Narrow" w:hAnsiTheme="majorHAnsi" w:cs="Arial Narrow"/>
          <w:b/>
          <w:sz w:val="24"/>
          <w:szCs w:val="24"/>
        </w:rPr>
        <w:t>Solución de controversias</w:t>
      </w:r>
      <w:r w:rsidR="008370AD" w:rsidRPr="00295A7A">
        <w:rPr>
          <w:rFonts w:asciiTheme="majorHAnsi" w:eastAsia="Arial Narrow" w:hAnsiTheme="majorHAnsi" w:cs="Arial Narrow"/>
          <w:sz w:val="24"/>
          <w:szCs w:val="24"/>
        </w:rPr>
        <w:t xml:space="preserve">: Los conflictos que se sucedan durante la ejecución del objeto contractual se solucionarán preferiblemente mediante los mecanismos de arreglo directo. </w:t>
      </w:r>
      <w:r w:rsidR="008370AD" w:rsidRPr="00295A7A">
        <w:rPr>
          <w:rFonts w:asciiTheme="majorHAnsi" w:eastAsia="Arial Narrow" w:hAnsiTheme="majorHAnsi" w:cs="Arial Narrow"/>
          <w:b/>
          <w:sz w:val="24"/>
          <w:szCs w:val="24"/>
        </w:rPr>
        <w:t>CLÁUSULA VIGÉSIMA TERCERA</w:t>
      </w:r>
      <w:r w:rsidR="008370AD" w:rsidRPr="00295A7A">
        <w:rPr>
          <w:rFonts w:asciiTheme="majorHAnsi" w:eastAsia="Arial Narrow" w:hAnsiTheme="majorHAnsi" w:cs="Arial Narrow"/>
          <w:sz w:val="24"/>
          <w:szCs w:val="24"/>
        </w:rPr>
        <w:t xml:space="preserve"> ----</w:t>
      </w:r>
      <w:r w:rsidR="008370AD" w:rsidRPr="00295A7A">
        <w:rPr>
          <w:rFonts w:asciiTheme="majorHAnsi" w:eastAsia="Arial Narrow" w:hAnsiTheme="majorHAnsi" w:cs="Arial Narrow"/>
          <w:b/>
          <w:sz w:val="24"/>
          <w:szCs w:val="24"/>
        </w:rPr>
        <w:t>Confidencialidad</w:t>
      </w:r>
      <w:r w:rsidR="008370AD" w:rsidRPr="00295A7A">
        <w:rPr>
          <w:rFonts w:asciiTheme="majorHAnsi" w:eastAsia="Arial Narrow" w:hAnsiTheme="majorHAnsi" w:cs="Arial Narrow"/>
          <w:sz w:val="24"/>
          <w:szCs w:val="24"/>
        </w:rPr>
        <w:t xml:space="preserve">: El contratista, en virtud de la suscripción del presente contrato se compromete a: 1) Manejar de manera confidencial la información que como </w:t>
      </w:r>
      <w:r w:rsidR="008370AD" w:rsidRPr="00295A7A">
        <w:rPr>
          <w:rFonts w:asciiTheme="majorHAnsi" w:eastAsia="Arial Narrow" w:hAnsiTheme="majorHAnsi" w:cs="Arial Narrow"/>
          <w:sz w:val="24"/>
          <w:szCs w:val="24"/>
        </w:rPr>
        <w:lastRenderedPageBreak/>
        <w:t xml:space="preserve">tal le sea presentada y entregada, y toda aquella que se genere en torno a ella como fruto de la prestación de sus servicios. 2) Guardar confidencialidad sobre esa información y no emplearla en beneficio propio o de terceros mientras conserve sus características de confidencialidad. 3) Solicitar previamente y por escrito autorización para cualquier publicación relacionada con el tema del contrato, autorización que debe solicitarse ante el Supervisor y/o Interventor del contrato presentando el texto a publicar con un mes de antelación a la fecha en que desea enviar a edición. </w:t>
      </w:r>
      <w:r w:rsidR="008370AD" w:rsidRPr="00295A7A">
        <w:rPr>
          <w:rFonts w:asciiTheme="majorHAnsi" w:eastAsia="Arial Narrow" w:hAnsiTheme="majorHAnsi" w:cs="Arial Narrow"/>
          <w:b/>
          <w:sz w:val="24"/>
          <w:szCs w:val="24"/>
        </w:rPr>
        <w:t xml:space="preserve">PARÁGRAFO: </w:t>
      </w:r>
      <w:r w:rsidR="008370AD" w:rsidRPr="00295A7A">
        <w:rPr>
          <w:rFonts w:asciiTheme="majorHAnsi" w:eastAsia="Arial Narrow" w:hAnsiTheme="majorHAnsi" w:cs="Arial Narrow"/>
          <w:sz w:val="24"/>
          <w:szCs w:val="24"/>
        </w:rPr>
        <w:t xml:space="preserve">El desconocimiento de los compromisos descritos por el contratista, puede conllevar demandas civiles y penales según lo señalan las leyes colombianas. </w:t>
      </w:r>
      <w:r w:rsidR="008370AD" w:rsidRPr="00295A7A">
        <w:rPr>
          <w:rFonts w:asciiTheme="majorHAnsi" w:eastAsia="Arial Narrow" w:hAnsiTheme="majorHAnsi" w:cs="Arial Narrow"/>
          <w:b/>
          <w:sz w:val="24"/>
          <w:szCs w:val="24"/>
        </w:rPr>
        <w:t>CLÁUSULA VIGÉSIMA CUARTA- I</w:t>
      </w:r>
      <w:r w:rsidR="008370AD" w:rsidRPr="00295A7A">
        <w:rPr>
          <w:rFonts w:asciiTheme="majorHAnsi" w:eastAsia="Arial Narrow" w:hAnsiTheme="majorHAnsi" w:cs="Arial Narrow"/>
          <w:b/>
          <w:sz w:val="24"/>
          <w:szCs w:val="24"/>
          <w:u w:val="single"/>
        </w:rPr>
        <w:t>NDEMNIDAD:</w:t>
      </w:r>
      <w:r w:rsidR="008370AD" w:rsidRPr="00295A7A">
        <w:rPr>
          <w:rFonts w:asciiTheme="majorHAnsi" w:eastAsia="Arial Narrow" w:hAnsiTheme="majorHAnsi" w:cs="Arial Narrow"/>
          <w:b/>
          <w:sz w:val="24"/>
          <w:szCs w:val="24"/>
        </w:rPr>
        <w:t xml:space="preserve"> EL CONTRATISTA </w:t>
      </w:r>
      <w:r w:rsidR="008370AD" w:rsidRPr="00295A7A">
        <w:rPr>
          <w:rFonts w:asciiTheme="majorHAnsi" w:eastAsia="Arial Narrow" w:hAnsiTheme="majorHAnsi" w:cs="Arial Narrow"/>
          <w:sz w:val="24"/>
          <w:szCs w:val="24"/>
        </w:rPr>
        <w:t xml:space="preserve">mantendrá indemne al </w:t>
      </w:r>
      <w:r w:rsidR="001440C6" w:rsidRPr="00295A7A">
        <w:rPr>
          <w:rFonts w:asciiTheme="majorHAnsi" w:eastAsia="Arial Narrow" w:hAnsiTheme="majorHAnsi" w:cs="Arial Narrow"/>
          <w:sz w:val="24"/>
          <w:szCs w:val="24"/>
        </w:rPr>
        <w:t xml:space="preserve">IMDER PALMIRA </w:t>
      </w:r>
      <w:r w:rsidR="008370AD" w:rsidRPr="00295A7A">
        <w:rPr>
          <w:rFonts w:asciiTheme="majorHAnsi" w:eastAsia="Arial Narrow" w:hAnsiTheme="majorHAnsi" w:cs="Arial Narrow"/>
          <w:sz w:val="24"/>
          <w:szCs w:val="24"/>
        </w:rPr>
        <w:t xml:space="preserve">contra todo reclamo, demanda, acción legal o costo que pueda causarse o surgir por daños o lesiones a personas o propiedades de terceros, durante la ejecución del objeto contractual, y terminados estos, hasta la liquidación definitiva del contrato. En caso de que se entable un reclamo, demanda o acción legal contra el </w:t>
      </w:r>
      <w:r w:rsidR="001440C6" w:rsidRPr="00295A7A">
        <w:rPr>
          <w:rFonts w:asciiTheme="majorHAnsi" w:eastAsia="Arial Narrow" w:hAnsiTheme="majorHAnsi" w:cs="Arial Narrow"/>
          <w:sz w:val="24"/>
          <w:szCs w:val="24"/>
        </w:rPr>
        <w:t>IMDER PALMIRA</w:t>
      </w:r>
      <w:r w:rsidR="008370AD" w:rsidRPr="00295A7A">
        <w:rPr>
          <w:rFonts w:asciiTheme="majorHAnsi" w:eastAsia="Arial Narrow" w:hAnsiTheme="majorHAnsi" w:cs="Arial Narrow"/>
          <w:sz w:val="24"/>
          <w:szCs w:val="24"/>
        </w:rPr>
        <w:t xml:space="preserve"> por los citados daños o lesiones, este será notificado, para que por su cuenta adopte oportunamente las medidas previstas por la ley para mantener indemne a la Entidad. Si en cualquiera de los eventos antes previstos, </w:t>
      </w:r>
      <w:r w:rsidR="008370AD" w:rsidRPr="00295A7A">
        <w:rPr>
          <w:rFonts w:asciiTheme="majorHAnsi" w:eastAsia="Arial Narrow" w:hAnsiTheme="majorHAnsi" w:cs="Arial Narrow"/>
          <w:b/>
          <w:sz w:val="24"/>
          <w:szCs w:val="24"/>
        </w:rPr>
        <w:t>EL CONTRATISTA</w:t>
      </w:r>
      <w:r w:rsidR="008370AD" w:rsidRPr="00295A7A">
        <w:rPr>
          <w:rFonts w:asciiTheme="majorHAnsi" w:eastAsia="Arial Narrow" w:hAnsiTheme="majorHAnsi" w:cs="Arial Narrow"/>
          <w:sz w:val="24"/>
          <w:szCs w:val="24"/>
        </w:rPr>
        <w:t xml:space="preserve"> no asume debida y oportunamente la defensa del </w:t>
      </w:r>
      <w:r w:rsidR="001440C6" w:rsidRPr="00295A7A">
        <w:rPr>
          <w:rFonts w:asciiTheme="majorHAnsi" w:eastAsia="Arial Narrow" w:hAnsiTheme="majorHAnsi" w:cs="Arial Narrow"/>
          <w:sz w:val="24"/>
          <w:szCs w:val="24"/>
        </w:rPr>
        <w:t>IMDER PALMIRA</w:t>
      </w:r>
      <w:r w:rsidR="008370AD" w:rsidRPr="00295A7A">
        <w:rPr>
          <w:rFonts w:asciiTheme="majorHAnsi" w:eastAsia="Arial Narrow" w:hAnsiTheme="majorHAnsi" w:cs="Arial Narrow"/>
          <w:sz w:val="24"/>
          <w:szCs w:val="24"/>
        </w:rPr>
        <w:t>, este podrá hacerlo directamente, previa notificación escrita al contratista, y este pagará todos los gastos en que ella incurra por tal motivo. En caso de que así no lo hiciere el contratista, el</w:t>
      </w:r>
      <w:r w:rsidR="00B87B1F" w:rsidRPr="00295A7A">
        <w:rPr>
          <w:rFonts w:asciiTheme="majorHAnsi" w:eastAsia="Arial Narrow" w:hAnsiTheme="majorHAnsi" w:cs="Arial Narrow"/>
          <w:sz w:val="24"/>
          <w:szCs w:val="24"/>
        </w:rPr>
        <w:t xml:space="preserve"> </w:t>
      </w:r>
      <w:r w:rsidR="001440C6" w:rsidRPr="00295A7A">
        <w:rPr>
          <w:rFonts w:asciiTheme="majorHAnsi" w:eastAsia="Arial Narrow" w:hAnsiTheme="majorHAnsi" w:cs="Arial Narrow"/>
          <w:sz w:val="24"/>
          <w:szCs w:val="24"/>
        </w:rPr>
        <w:t>IMDER PALMIRA</w:t>
      </w:r>
      <w:r w:rsidR="008370AD" w:rsidRPr="00295A7A">
        <w:rPr>
          <w:rFonts w:asciiTheme="majorHAnsi" w:eastAsia="Arial Narrow" w:hAnsiTheme="majorHAnsi" w:cs="Arial Narrow"/>
          <w:sz w:val="24"/>
          <w:szCs w:val="24"/>
        </w:rPr>
        <w:t xml:space="preserve"> tendrá derecho a descontar el valor de tales erogaciones, de cualquier suma que adeude al contratista por razón de los trabajos motivo del contrato, o a utilizar cualquier otro mecanismo judicial o extrajudicial que estime pertinente </w:t>
      </w:r>
      <w:r w:rsidR="008370AD" w:rsidRPr="00295A7A">
        <w:rPr>
          <w:rFonts w:asciiTheme="majorHAnsi" w:eastAsia="Arial Narrow" w:hAnsiTheme="majorHAnsi" w:cs="Arial Narrow"/>
          <w:b/>
          <w:sz w:val="24"/>
          <w:szCs w:val="24"/>
        </w:rPr>
        <w:t>CLÁUSULA VIGÉSIMA QUINTA</w:t>
      </w:r>
      <w:r w:rsidR="008370AD" w:rsidRPr="00295A7A">
        <w:rPr>
          <w:rFonts w:asciiTheme="majorHAnsi" w:eastAsia="Arial Narrow" w:hAnsiTheme="majorHAnsi" w:cs="Arial Narrow"/>
          <w:sz w:val="24"/>
          <w:szCs w:val="24"/>
        </w:rPr>
        <w:t xml:space="preserve"> ——</w:t>
      </w:r>
      <w:r w:rsidR="008370AD" w:rsidRPr="00295A7A">
        <w:rPr>
          <w:rFonts w:asciiTheme="majorHAnsi" w:eastAsia="Arial Narrow" w:hAnsiTheme="majorHAnsi" w:cs="Arial Narrow"/>
          <w:b/>
          <w:sz w:val="24"/>
          <w:szCs w:val="24"/>
        </w:rPr>
        <w:t xml:space="preserve"> Documentos del contrato</w:t>
      </w:r>
      <w:r w:rsidR="008370AD" w:rsidRPr="00295A7A">
        <w:rPr>
          <w:rFonts w:asciiTheme="majorHAnsi" w:eastAsia="Arial Narrow" w:hAnsiTheme="majorHAnsi" w:cs="Arial Narrow"/>
          <w:sz w:val="24"/>
          <w:szCs w:val="24"/>
        </w:rPr>
        <w:t xml:space="preserve">: Forman parte integral de </w:t>
      </w:r>
      <w:r w:rsidR="00B070D5" w:rsidRPr="00295A7A">
        <w:rPr>
          <w:rFonts w:asciiTheme="majorHAnsi" w:eastAsia="Arial Narrow" w:hAnsiTheme="majorHAnsi" w:cs="Arial Narrow"/>
          <w:sz w:val="24"/>
          <w:szCs w:val="24"/>
        </w:rPr>
        <w:t>este</w:t>
      </w:r>
      <w:r w:rsidR="008370AD" w:rsidRPr="00295A7A">
        <w:rPr>
          <w:rFonts w:asciiTheme="majorHAnsi" w:eastAsia="Arial Narrow" w:hAnsiTheme="majorHAnsi" w:cs="Arial Narrow"/>
          <w:sz w:val="24"/>
          <w:szCs w:val="24"/>
        </w:rPr>
        <w:t xml:space="preserve"> contrato los siguientes documentos: </w:t>
      </w:r>
      <w:r w:rsidR="008370AD" w:rsidRPr="00295A7A">
        <w:rPr>
          <w:rFonts w:asciiTheme="majorHAnsi" w:eastAsia="Arial Narrow" w:hAnsiTheme="majorHAnsi" w:cs="Arial Narrow"/>
          <w:b/>
          <w:sz w:val="24"/>
          <w:szCs w:val="24"/>
        </w:rPr>
        <w:t xml:space="preserve">a) </w:t>
      </w:r>
      <w:r w:rsidR="008370AD" w:rsidRPr="00295A7A">
        <w:rPr>
          <w:rFonts w:asciiTheme="majorHAnsi" w:eastAsia="Arial Narrow" w:hAnsiTheme="majorHAnsi" w:cs="Arial Narrow"/>
          <w:sz w:val="24"/>
          <w:szCs w:val="24"/>
        </w:rPr>
        <w:t xml:space="preserve">Estudios Previos donde se consigna la necesidad del servicio. </w:t>
      </w:r>
      <w:r w:rsidR="008370AD" w:rsidRPr="00295A7A">
        <w:rPr>
          <w:rFonts w:asciiTheme="majorHAnsi" w:eastAsia="Arial Narrow" w:hAnsiTheme="majorHAnsi" w:cs="Arial Narrow"/>
          <w:b/>
          <w:sz w:val="24"/>
          <w:szCs w:val="24"/>
        </w:rPr>
        <w:t>b)</w:t>
      </w:r>
      <w:r w:rsidR="008370AD" w:rsidRPr="00295A7A">
        <w:rPr>
          <w:rFonts w:asciiTheme="majorHAnsi" w:eastAsia="Arial Narrow" w:hAnsiTheme="majorHAnsi" w:cs="Arial Narrow"/>
          <w:sz w:val="24"/>
          <w:szCs w:val="24"/>
        </w:rPr>
        <w:t xml:space="preserve"> Disponibilidad presupuestal; </w:t>
      </w:r>
      <w:r w:rsidR="008370AD" w:rsidRPr="00295A7A">
        <w:rPr>
          <w:rFonts w:asciiTheme="majorHAnsi" w:eastAsia="Arial Narrow" w:hAnsiTheme="majorHAnsi" w:cs="Arial Narrow"/>
          <w:b/>
          <w:sz w:val="24"/>
          <w:szCs w:val="24"/>
        </w:rPr>
        <w:t>c)</w:t>
      </w:r>
      <w:r w:rsidR="008370AD" w:rsidRPr="00295A7A">
        <w:rPr>
          <w:rFonts w:asciiTheme="majorHAnsi" w:eastAsia="Arial Narrow" w:hAnsiTheme="majorHAnsi" w:cs="Arial Narrow"/>
          <w:sz w:val="24"/>
          <w:szCs w:val="24"/>
        </w:rPr>
        <w:t xml:space="preserve"> Oferta y documentos del (la) Contratista; </w:t>
      </w:r>
      <w:r w:rsidR="008370AD" w:rsidRPr="00295A7A">
        <w:rPr>
          <w:rFonts w:asciiTheme="majorHAnsi" w:eastAsia="Arial Narrow" w:hAnsiTheme="majorHAnsi" w:cs="Arial Narrow"/>
          <w:b/>
          <w:sz w:val="24"/>
          <w:szCs w:val="24"/>
        </w:rPr>
        <w:t>d)</w:t>
      </w:r>
      <w:r w:rsidR="008370AD" w:rsidRPr="00295A7A">
        <w:rPr>
          <w:rFonts w:asciiTheme="majorHAnsi" w:eastAsia="Arial Narrow" w:hAnsiTheme="majorHAnsi" w:cs="Arial Narrow"/>
          <w:sz w:val="24"/>
          <w:szCs w:val="24"/>
        </w:rPr>
        <w:t xml:space="preserve"> Certificación de inexistencia de personal de planta para realizar la actividad objeto de este contrato; </w:t>
      </w:r>
      <w:r w:rsidR="008370AD" w:rsidRPr="00295A7A">
        <w:rPr>
          <w:rFonts w:asciiTheme="majorHAnsi" w:eastAsia="Arial Narrow" w:hAnsiTheme="majorHAnsi" w:cs="Arial Narrow"/>
          <w:b/>
          <w:sz w:val="24"/>
          <w:szCs w:val="24"/>
        </w:rPr>
        <w:t>e)</w:t>
      </w:r>
      <w:r w:rsidR="008370AD" w:rsidRPr="00295A7A">
        <w:rPr>
          <w:rFonts w:asciiTheme="majorHAnsi" w:eastAsia="Arial Narrow" w:hAnsiTheme="majorHAnsi" w:cs="Arial Narrow"/>
          <w:sz w:val="24"/>
          <w:szCs w:val="24"/>
        </w:rPr>
        <w:t xml:space="preserve"> acreditación por el contratista de afiliación al sistema de salud y pensiones; </w:t>
      </w:r>
      <w:r w:rsidR="008370AD" w:rsidRPr="00295A7A">
        <w:rPr>
          <w:rFonts w:asciiTheme="majorHAnsi" w:eastAsia="Arial Narrow" w:hAnsiTheme="majorHAnsi" w:cs="Arial Narrow"/>
          <w:b/>
          <w:sz w:val="24"/>
          <w:szCs w:val="24"/>
        </w:rPr>
        <w:t>f)</w:t>
      </w:r>
      <w:r w:rsidR="008370AD" w:rsidRPr="00295A7A">
        <w:rPr>
          <w:rFonts w:asciiTheme="majorHAnsi" w:eastAsia="Arial Narrow" w:hAnsiTheme="majorHAnsi" w:cs="Arial Narrow"/>
          <w:sz w:val="24"/>
          <w:szCs w:val="24"/>
        </w:rPr>
        <w:t xml:space="preserve"> Certificado Compromiso Presupuestal, entre otro</w:t>
      </w:r>
      <w:r w:rsidR="00340CAD" w:rsidRPr="00295A7A">
        <w:rPr>
          <w:rFonts w:asciiTheme="majorHAnsi" w:eastAsia="Arial Narrow" w:hAnsiTheme="majorHAnsi" w:cs="Arial Narrow"/>
          <w:sz w:val="24"/>
          <w:szCs w:val="24"/>
        </w:rPr>
        <w:t>s.</w:t>
      </w:r>
    </w:p>
    <w:p w14:paraId="78792754" w14:textId="77777777" w:rsidR="00340CAD" w:rsidRPr="00295A7A" w:rsidRDefault="00340CAD" w:rsidP="000121B0">
      <w:pPr>
        <w:pBdr>
          <w:top w:val="nil"/>
          <w:left w:val="nil"/>
          <w:bottom w:val="nil"/>
          <w:right w:val="nil"/>
          <w:between w:val="nil"/>
        </w:pBdr>
        <w:shd w:val="clear" w:color="auto" w:fill="FFFFFF"/>
        <w:spacing w:line="240" w:lineRule="auto"/>
        <w:ind w:left="0" w:hanging="2"/>
        <w:rPr>
          <w:rFonts w:asciiTheme="majorHAnsi" w:hAnsiTheme="majorHAnsi" w:cs="Arial"/>
          <w:b/>
          <w:bCs/>
        </w:rPr>
      </w:pPr>
    </w:p>
    <w:p w14:paraId="5AE6B009" w14:textId="4C919621" w:rsidR="00B070D5" w:rsidRPr="00295A7A" w:rsidRDefault="00B070D5" w:rsidP="000121B0">
      <w:pPr>
        <w:pBdr>
          <w:top w:val="nil"/>
          <w:left w:val="nil"/>
          <w:bottom w:val="nil"/>
          <w:right w:val="nil"/>
          <w:between w:val="nil"/>
        </w:pBdr>
        <w:shd w:val="clear" w:color="auto" w:fill="FFFFFF"/>
        <w:spacing w:line="240" w:lineRule="auto"/>
        <w:ind w:left="0" w:hanging="2"/>
        <w:rPr>
          <w:rFonts w:asciiTheme="majorHAnsi" w:hAnsiTheme="majorHAnsi" w:cs="Arial"/>
          <w:b/>
          <w:bCs/>
        </w:rPr>
      </w:pPr>
      <w:r w:rsidRPr="00295A7A">
        <w:rPr>
          <w:rFonts w:asciiTheme="majorHAnsi" w:hAnsiTheme="majorHAnsi" w:cs="Arial"/>
          <w:b/>
          <w:bCs/>
        </w:rPr>
        <w:t xml:space="preserve">NOTA: LOS LINEAMIENTOS GENERALES DE CADA CONTRATO SE ENCUENTRAN EN LOS ESTUDIOS PREVIOS, LOS CUALES, FORMAN PARTE INTEGRAL DEL CONTRATO DE </w:t>
      </w:r>
      <w:r w:rsidR="0051322C" w:rsidRPr="00295A7A">
        <w:rPr>
          <w:rFonts w:asciiTheme="majorHAnsi" w:hAnsiTheme="majorHAnsi" w:cs="Arial"/>
          <w:b/>
          <w:bCs/>
        </w:rPr>
        <w:fldChar w:fldCharType="begin"/>
      </w:r>
      <w:r w:rsidR="0051322C" w:rsidRPr="00295A7A">
        <w:rPr>
          <w:rFonts w:asciiTheme="majorHAnsi" w:hAnsiTheme="majorHAnsi" w:cs="Arial"/>
          <w:b/>
          <w:bCs/>
        </w:rPr>
        <w:instrText xml:space="preserve"> MERGEFIELD SERVICIO_A_PRESTAR </w:instrText>
      </w:r>
      <w:r w:rsidR="0051322C" w:rsidRPr="00295A7A">
        <w:rPr>
          <w:rFonts w:asciiTheme="majorHAnsi" w:hAnsiTheme="majorHAnsi" w:cs="Arial"/>
          <w:b/>
          <w:bCs/>
        </w:rPr>
        <w:fldChar w:fldCharType="separate"/>
      </w:r>
      <w:r w:rsidR="000121B0" w:rsidRPr="00295A7A">
        <w:rPr>
          <w:rFonts w:asciiTheme="majorHAnsi" w:hAnsiTheme="majorHAnsi" w:cs="Arial"/>
          <w:b/>
          <w:bCs/>
          <w:noProof/>
        </w:rPr>
        <w:t>Prestacion de servicios profesionales</w:t>
      </w:r>
      <w:r w:rsidR="0051322C" w:rsidRPr="00295A7A">
        <w:rPr>
          <w:rFonts w:asciiTheme="majorHAnsi" w:hAnsiTheme="majorHAnsi" w:cs="Arial"/>
          <w:b/>
          <w:bCs/>
        </w:rPr>
        <w:fldChar w:fldCharType="end"/>
      </w:r>
      <w:r w:rsidR="0051322C" w:rsidRPr="00295A7A">
        <w:rPr>
          <w:rFonts w:asciiTheme="majorHAnsi" w:hAnsiTheme="majorHAnsi" w:cs="Arial"/>
          <w:b/>
          <w:bCs/>
        </w:rPr>
        <w:t xml:space="preserve"> </w:t>
      </w:r>
      <w:r w:rsidRPr="00295A7A">
        <w:rPr>
          <w:rFonts w:asciiTheme="majorHAnsi" w:hAnsiTheme="majorHAnsi" w:cs="Arial"/>
          <w:b/>
          <w:bCs/>
        </w:rPr>
        <w:t>QUE SE APRUEBA EN SECOP II. LA AUTENTICACIÓN DEL SECOP II, ES DECIR LAS APROBACIONES REALIZADAS CON LOS USUARIOS ASIGNADOS CONSTITUYEN UNA FIRMA ELECTRÓNICA EN LOS TÉRMINOS DEL ARTÍCULO 7 DE LA LEY 527 DE 1999 Y LAS NORMAS QUE LA REGLAMENTAN.</w:t>
      </w:r>
    </w:p>
    <w:p w14:paraId="10195F01" w14:textId="77777777" w:rsidR="008E482E" w:rsidRPr="00295A7A" w:rsidRDefault="008E482E" w:rsidP="000121B0">
      <w:pPr>
        <w:pBdr>
          <w:top w:val="nil"/>
          <w:left w:val="nil"/>
          <w:bottom w:val="nil"/>
          <w:right w:val="nil"/>
          <w:between w:val="nil"/>
        </w:pBdr>
        <w:shd w:val="clear" w:color="auto" w:fill="FFFFFF"/>
        <w:spacing w:line="240" w:lineRule="auto"/>
        <w:ind w:left="0" w:hanging="2"/>
        <w:rPr>
          <w:rFonts w:asciiTheme="majorHAnsi" w:hAnsiTheme="majorHAnsi" w:cs="Arial"/>
          <w:b/>
          <w:bCs/>
        </w:rPr>
      </w:pPr>
    </w:p>
    <w:p w14:paraId="385E629C" w14:textId="77777777" w:rsidR="008E482E" w:rsidRPr="00401FFA" w:rsidRDefault="008E482E" w:rsidP="000121B0">
      <w:pPr>
        <w:pBdr>
          <w:top w:val="nil"/>
          <w:left w:val="nil"/>
          <w:bottom w:val="nil"/>
          <w:right w:val="nil"/>
          <w:between w:val="nil"/>
        </w:pBdr>
        <w:shd w:val="clear" w:color="auto" w:fill="FFFFFF"/>
        <w:spacing w:line="240" w:lineRule="auto"/>
        <w:ind w:left="0" w:hanging="2"/>
        <w:rPr>
          <w:rFonts w:ascii="Arial" w:hAnsi="Arial" w:cs="Arial"/>
          <w:b/>
          <w:bCs/>
          <w:sz w:val="18"/>
          <w:szCs w:val="20"/>
        </w:rPr>
      </w:pPr>
    </w:p>
    <w:p w14:paraId="68D76D2C" w14:textId="24C27223" w:rsidR="00BA4707" w:rsidRPr="00401FFA" w:rsidRDefault="00BA4707" w:rsidP="000121B0">
      <w:pPr>
        <w:pBdr>
          <w:top w:val="nil"/>
          <w:left w:val="nil"/>
          <w:bottom w:val="nil"/>
          <w:right w:val="nil"/>
          <w:between w:val="nil"/>
        </w:pBdr>
        <w:shd w:val="clear" w:color="auto" w:fill="FFFFFF"/>
        <w:spacing w:line="240" w:lineRule="auto"/>
        <w:ind w:left="0" w:hanging="2"/>
        <w:rPr>
          <w:rFonts w:ascii="Arial Narrow" w:eastAsia="Arial Narrow" w:hAnsi="Arial Narrow" w:cs="Arial Narrow"/>
          <w:sz w:val="22"/>
          <w:szCs w:val="22"/>
        </w:rPr>
      </w:pPr>
      <w:r w:rsidRPr="00401FFA">
        <w:rPr>
          <w:noProof/>
          <w:sz w:val="22"/>
          <w:szCs w:val="22"/>
          <w:lang w:eastAsia="es-CO"/>
        </w:rPr>
        <w:drawing>
          <wp:anchor distT="0" distB="0" distL="114300" distR="114300" simplePos="0" relativeHeight="251661312" behindDoc="0" locked="0" layoutInCell="1" allowOverlap="1" wp14:anchorId="1EFD6798" wp14:editId="61E88524">
            <wp:simplePos x="0" y="0"/>
            <wp:positionH relativeFrom="margin">
              <wp:posOffset>3101554</wp:posOffset>
            </wp:positionH>
            <wp:positionV relativeFrom="paragraph">
              <wp:posOffset>30917</wp:posOffset>
            </wp:positionV>
            <wp:extent cx="428625" cy="336306"/>
            <wp:effectExtent l="0" t="0" r="0"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8625" cy="33630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EFC201C" w14:textId="49BC7B2C" w:rsidR="007F37DA" w:rsidRPr="00295A7A" w:rsidRDefault="008E482E" w:rsidP="000121B0">
      <w:pPr>
        <w:tabs>
          <w:tab w:val="left" w:pos="993"/>
        </w:tabs>
        <w:spacing w:line="240" w:lineRule="auto"/>
        <w:ind w:left="0" w:hanging="2"/>
        <w:rPr>
          <w:rFonts w:asciiTheme="majorHAnsi" w:eastAsia="Arial Narrow" w:hAnsiTheme="majorHAnsi" w:cs="Arial Narrow"/>
          <w:sz w:val="18"/>
          <w:szCs w:val="18"/>
        </w:rPr>
      </w:pPr>
      <w:r w:rsidRPr="00295A7A">
        <w:rPr>
          <w:rFonts w:asciiTheme="majorHAnsi" w:hAnsiTheme="majorHAnsi"/>
          <w:noProof/>
          <w:sz w:val="18"/>
          <w:szCs w:val="18"/>
          <w:lang w:eastAsia="es-CO"/>
        </w:rPr>
        <w:drawing>
          <wp:anchor distT="0" distB="0" distL="114300" distR="114300" simplePos="0" relativeHeight="251658240" behindDoc="1" locked="0" layoutInCell="1" allowOverlap="1" wp14:anchorId="5AF5FDE9" wp14:editId="5ECE314E">
            <wp:simplePos x="0" y="0"/>
            <wp:positionH relativeFrom="column">
              <wp:posOffset>4757420</wp:posOffset>
            </wp:positionH>
            <wp:positionV relativeFrom="paragraph">
              <wp:posOffset>88265</wp:posOffset>
            </wp:positionV>
            <wp:extent cx="437515" cy="480695"/>
            <wp:effectExtent l="0" t="0" r="63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7515" cy="4806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F37DA" w:rsidRPr="00295A7A">
        <w:rPr>
          <w:rFonts w:asciiTheme="majorHAnsi" w:eastAsia="Arial Narrow" w:hAnsiTheme="majorHAnsi" w:cs="Arial Narrow"/>
          <w:sz w:val="18"/>
          <w:szCs w:val="18"/>
        </w:rPr>
        <w:t>Proyectó:</w:t>
      </w:r>
      <w:r w:rsidR="007F37DA" w:rsidRPr="00295A7A">
        <w:rPr>
          <w:rFonts w:asciiTheme="majorHAnsi" w:eastAsia="Arial Narrow" w:hAnsiTheme="majorHAnsi" w:cs="Arial Narrow"/>
          <w:sz w:val="18"/>
          <w:szCs w:val="18"/>
        </w:rPr>
        <w:tab/>
        <w:t>Álvaro José García Aramburo – Abogado Contratista</w:t>
      </w:r>
      <w:r w:rsidR="00E96B48" w:rsidRPr="00295A7A">
        <w:rPr>
          <w:rFonts w:asciiTheme="majorHAnsi" w:eastAsia="Arial Narrow" w:hAnsiTheme="majorHAnsi" w:cs="Arial Narrow"/>
          <w:sz w:val="18"/>
          <w:szCs w:val="18"/>
        </w:rPr>
        <w:t xml:space="preserve"> </w:t>
      </w:r>
    </w:p>
    <w:p w14:paraId="0968C005" w14:textId="57F76A79" w:rsidR="007F37DA" w:rsidRPr="00295A7A" w:rsidRDefault="007F37DA" w:rsidP="000121B0">
      <w:pPr>
        <w:tabs>
          <w:tab w:val="left" w:pos="993"/>
        </w:tabs>
        <w:spacing w:line="240" w:lineRule="auto"/>
        <w:ind w:left="0" w:hanging="2"/>
        <w:rPr>
          <w:rFonts w:asciiTheme="majorHAnsi" w:eastAsia="Arial Narrow" w:hAnsiTheme="majorHAnsi" w:cs="Arial Narrow"/>
          <w:sz w:val="18"/>
          <w:szCs w:val="18"/>
        </w:rPr>
      </w:pPr>
    </w:p>
    <w:p w14:paraId="129B3E3C" w14:textId="35EB9FCF" w:rsidR="007F37DA" w:rsidRPr="00295A7A" w:rsidRDefault="008E482E" w:rsidP="000121B0">
      <w:pPr>
        <w:tabs>
          <w:tab w:val="left" w:pos="993"/>
        </w:tabs>
        <w:spacing w:line="240" w:lineRule="auto"/>
        <w:ind w:left="0" w:hanging="2"/>
        <w:rPr>
          <w:rFonts w:asciiTheme="majorHAnsi" w:eastAsia="Arial Narrow" w:hAnsiTheme="majorHAnsi" w:cs="Arial Narrow"/>
          <w:sz w:val="18"/>
          <w:szCs w:val="18"/>
        </w:rPr>
      </w:pPr>
      <w:r w:rsidRPr="00295A7A">
        <w:rPr>
          <w:rFonts w:asciiTheme="majorHAnsi" w:hAnsiTheme="majorHAnsi"/>
          <w:noProof/>
          <w:sz w:val="18"/>
          <w:szCs w:val="18"/>
          <w:lang w:eastAsia="es-CO"/>
        </w:rPr>
        <w:drawing>
          <wp:anchor distT="0" distB="0" distL="114300" distR="114300" simplePos="0" relativeHeight="251660288" behindDoc="1" locked="0" layoutInCell="1" allowOverlap="1" wp14:anchorId="0F144E38" wp14:editId="2B5E9B99">
            <wp:simplePos x="0" y="0"/>
            <wp:positionH relativeFrom="margin">
              <wp:posOffset>2365375</wp:posOffset>
            </wp:positionH>
            <wp:positionV relativeFrom="paragraph">
              <wp:posOffset>73025</wp:posOffset>
            </wp:positionV>
            <wp:extent cx="255905" cy="495300"/>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r="68341"/>
                    <a:stretch/>
                  </pic:blipFill>
                  <pic:spPr bwMode="auto">
                    <a:xfrm>
                      <a:off x="0" y="0"/>
                      <a:ext cx="255905" cy="4953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F37DA" w:rsidRPr="00295A7A">
        <w:rPr>
          <w:rFonts w:asciiTheme="majorHAnsi" w:eastAsia="Arial Narrow" w:hAnsiTheme="majorHAnsi" w:cs="Arial Narrow"/>
          <w:sz w:val="18"/>
          <w:szCs w:val="18"/>
        </w:rPr>
        <w:t>Revisó:</w:t>
      </w:r>
      <w:r w:rsidR="007F37DA" w:rsidRPr="00295A7A">
        <w:rPr>
          <w:rFonts w:asciiTheme="majorHAnsi" w:eastAsia="Arial Narrow" w:hAnsiTheme="majorHAnsi" w:cs="Arial Narrow"/>
          <w:sz w:val="18"/>
          <w:szCs w:val="18"/>
        </w:rPr>
        <w:tab/>
        <w:t xml:space="preserve">Clemencia del Pilar Martínez </w:t>
      </w:r>
      <w:proofErr w:type="spellStart"/>
      <w:r w:rsidR="007F37DA" w:rsidRPr="00295A7A">
        <w:rPr>
          <w:rFonts w:asciiTheme="majorHAnsi" w:eastAsia="Arial Narrow" w:hAnsiTheme="majorHAnsi" w:cs="Arial Narrow"/>
          <w:sz w:val="18"/>
          <w:szCs w:val="18"/>
        </w:rPr>
        <w:t>Martínez</w:t>
      </w:r>
      <w:proofErr w:type="spellEnd"/>
      <w:r w:rsidR="007F37DA" w:rsidRPr="00295A7A">
        <w:rPr>
          <w:rFonts w:asciiTheme="majorHAnsi" w:eastAsia="Arial Narrow" w:hAnsiTheme="majorHAnsi" w:cs="Arial Narrow"/>
          <w:sz w:val="18"/>
          <w:szCs w:val="18"/>
        </w:rPr>
        <w:t xml:space="preserve"> – Directora Administrativa de Desarrollo Institucional</w:t>
      </w:r>
      <w:r w:rsidR="00131C08" w:rsidRPr="00295A7A">
        <w:rPr>
          <w:rFonts w:asciiTheme="majorHAnsi" w:eastAsia="Arial Narrow" w:hAnsiTheme="majorHAnsi" w:cs="Arial Narrow"/>
          <w:sz w:val="18"/>
          <w:szCs w:val="18"/>
        </w:rPr>
        <w:t xml:space="preserve"> </w:t>
      </w:r>
    </w:p>
    <w:p w14:paraId="68AF4309" w14:textId="74AD42E1" w:rsidR="007F37DA" w:rsidRPr="00295A7A" w:rsidRDefault="007F37DA" w:rsidP="000121B0">
      <w:pPr>
        <w:tabs>
          <w:tab w:val="left" w:pos="993"/>
        </w:tabs>
        <w:spacing w:line="240" w:lineRule="auto"/>
        <w:ind w:left="0" w:hanging="2"/>
        <w:rPr>
          <w:rFonts w:asciiTheme="majorHAnsi" w:eastAsia="Arial Narrow" w:hAnsiTheme="majorHAnsi" w:cs="Arial Narrow"/>
          <w:sz w:val="18"/>
          <w:szCs w:val="18"/>
        </w:rPr>
      </w:pPr>
    </w:p>
    <w:p w14:paraId="26AB95CD" w14:textId="2A20A5F3" w:rsidR="007F37DA" w:rsidRPr="00295A7A" w:rsidRDefault="007F37DA" w:rsidP="000121B0">
      <w:pPr>
        <w:tabs>
          <w:tab w:val="left" w:pos="993"/>
        </w:tabs>
        <w:spacing w:line="240" w:lineRule="auto"/>
        <w:ind w:left="0" w:hanging="2"/>
        <w:rPr>
          <w:rFonts w:asciiTheme="majorHAnsi" w:eastAsia="Arial Narrow" w:hAnsiTheme="majorHAnsi" w:cs="Arial Narrow"/>
          <w:sz w:val="18"/>
          <w:szCs w:val="18"/>
        </w:rPr>
      </w:pPr>
      <w:r w:rsidRPr="00295A7A">
        <w:rPr>
          <w:rFonts w:asciiTheme="majorHAnsi" w:eastAsia="Arial Narrow" w:hAnsiTheme="majorHAnsi" w:cs="Arial Narrow"/>
          <w:sz w:val="18"/>
          <w:szCs w:val="18"/>
        </w:rPr>
        <w:t>Aprobó:</w:t>
      </w:r>
      <w:r w:rsidRPr="00295A7A">
        <w:rPr>
          <w:rFonts w:asciiTheme="majorHAnsi" w:eastAsia="Arial Narrow" w:hAnsiTheme="majorHAnsi" w:cs="Arial Narrow"/>
          <w:sz w:val="18"/>
          <w:szCs w:val="18"/>
        </w:rPr>
        <w:tab/>
        <w:t>Paulino Alberto Llanos Soto – Gerente</w:t>
      </w:r>
      <w:r w:rsidR="00131C08" w:rsidRPr="00295A7A">
        <w:rPr>
          <w:rFonts w:asciiTheme="majorHAnsi" w:eastAsia="Arial Narrow" w:hAnsiTheme="majorHAnsi" w:cs="Arial Narrow"/>
          <w:sz w:val="18"/>
          <w:szCs w:val="18"/>
        </w:rPr>
        <w:t xml:space="preserve"> </w:t>
      </w:r>
    </w:p>
    <w:p w14:paraId="1F9E91AC" w14:textId="45A2F503" w:rsidR="006D4C4A" w:rsidRPr="00295A7A" w:rsidRDefault="006D4C4A" w:rsidP="000121B0">
      <w:pPr>
        <w:tabs>
          <w:tab w:val="left" w:pos="993"/>
        </w:tabs>
        <w:spacing w:line="240" w:lineRule="auto"/>
        <w:ind w:left="0" w:hanging="2"/>
        <w:rPr>
          <w:rFonts w:asciiTheme="majorHAnsi" w:eastAsia="Arial Narrow" w:hAnsiTheme="majorHAnsi" w:cs="Arial Narrow"/>
          <w:sz w:val="18"/>
          <w:szCs w:val="18"/>
        </w:rPr>
      </w:pPr>
    </w:p>
    <w:sectPr w:rsidR="006D4C4A" w:rsidRPr="00295A7A" w:rsidSect="00E12389">
      <w:headerReference w:type="even" r:id="rId15"/>
      <w:headerReference w:type="default" r:id="rId16"/>
      <w:footerReference w:type="even" r:id="rId17"/>
      <w:footerReference w:type="default" r:id="rId18"/>
      <w:headerReference w:type="first" r:id="rId19"/>
      <w:footerReference w:type="first" r:id="rId20"/>
      <w:pgSz w:w="12240" w:h="20160" w:code="5"/>
      <w:pgMar w:top="3261" w:right="1183" w:bottom="2269" w:left="1418" w:header="283" w:footer="612"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10F42" w14:textId="77777777" w:rsidR="00566954" w:rsidRDefault="00566954">
      <w:pPr>
        <w:spacing w:line="240" w:lineRule="auto"/>
        <w:ind w:left="0" w:hanging="2"/>
      </w:pPr>
      <w:r>
        <w:separator/>
      </w:r>
    </w:p>
  </w:endnote>
  <w:endnote w:type="continuationSeparator" w:id="0">
    <w:p w14:paraId="7F88D3CC" w14:textId="77777777" w:rsidR="00566954" w:rsidRDefault="0056695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YaHei">
    <w:panose1 w:val="020B0503020204020204"/>
    <w:charset w:val="86"/>
    <w:family w:val="swiss"/>
    <w:pitch w:val="variable"/>
    <w:sig w:usb0="A0000287" w:usb1="28CF3C52"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MT">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E3A6E" w14:textId="77777777" w:rsidR="00DA0ABC" w:rsidRDefault="00DA0ABC">
    <w:pP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56F" w14:textId="77777777" w:rsidR="00E12389" w:rsidRPr="00E12389" w:rsidRDefault="00E12389" w:rsidP="00E12389">
    <w:pPr>
      <w:pStyle w:val="Sinespaciado"/>
      <w:ind w:hanging="2"/>
      <w:jc w:val="center"/>
      <w:rPr>
        <w:rFonts w:asciiTheme="majorHAnsi" w:eastAsia="Arial Narrow" w:hAnsiTheme="majorHAnsi" w:cs="Arial Narrow"/>
        <w:color w:val="000000"/>
        <w:sz w:val="18"/>
        <w:szCs w:val="18"/>
      </w:rPr>
    </w:pPr>
    <w:r w:rsidRPr="00E12389">
      <w:rPr>
        <w:rFonts w:asciiTheme="majorHAnsi" w:eastAsia="Arial Narrow" w:hAnsiTheme="majorHAnsi" w:cs="Arial Narrow"/>
        <w:color w:val="000000"/>
        <w:sz w:val="18"/>
        <w:szCs w:val="18"/>
      </w:rPr>
      <w:t>Dirección: Calle 27 # 35-00 Ciudadela Deportiva</w:t>
    </w:r>
  </w:p>
  <w:p w14:paraId="2DFF7662" w14:textId="77777777" w:rsidR="00E12389" w:rsidRPr="00E12389" w:rsidRDefault="00E12389" w:rsidP="00E12389">
    <w:pPr>
      <w:pStyle w:val="Sinespaciado"/>
      <w:ind w:hanging="2"/>
      <w:jc w:val="center"/>
      <w:rPr>
        <w:rFonts w:asciiTheme="majorHAnsi" w:eastAsia="Arial Narrow" w:hAnsiTheme="majorHAnsi" w:cs="Arial Narrow"/>
        <w:color w:val="000000"/>
        <w:sz w:val="18"/>
        <w:szCs w:val="18"/>
      </w:rPr>
    </w:pPr>
    <w:r w:rsidRPr="00E12389">
      <w:rPr>
        <w:rFonts w:asciiTheme="majorHAnsi" w:eastAsia="Arial Narrow" w:hAnsiTheme="majorHAnsi" w:cs="Arial Narrow"/>
        <w:color w:val="000000"/>
        <w:sz w:val="18"/>
        <w:szCs w:val="18"/>
      </w:rPr>
      <w:t xml:space="preserve"> Teléfono: 2864003</w:t>
    </w:r>
  </w:p>
  <w:p w14:paraId="3C6D462C" w14:textId="77777777" w:rsidR="00E12389" w:rsidRPr="00E12389" w:rsidRDefault="00E12389" w:rsidP="00E12389">
    <w:pPr>
      <w:pStyle w:val="Sinespaciado"/>
      <w:ind w:hanging="2"/>
      <w:jc w:val="center"/>
      <w:rPr>
        <w:rFonts w:asciiTheme="majorHAnsi" w:eastAsia="Arial Narrow" w:hAnsiTheme="majorHAnsi" w:cs="Arial Narrow"/>
        <w:color w:val="000000"/>
        <w:sz w:val="18"/>
        <w:szCs w:val="18"/>
      </w:rPr>
    </w:pPr>
    <w:r w:rsidRPr="00E12389">
      <w:rPr>
        <w:rFonts w:asciiTheme="majorHAnsi" w:eastAsia="Arial Narrow" w:hAnsiTheme="majorHAnsi" w:cs="Arial Narrow"/>
        <w:color w:val="000000"/>
        <w:sz w:val="18"/>
        <w:szCs w:val="18"/>
      </w:rPr>
      <w:t xml:space="preserve">Email: Imderpal@gmail.com </w:t>
    </w:r>
  </w:p>
  <w:p w14:paraId="4729E525" w14:textId="77777777" w:rsidR="00E12389" w:rsidRPr="00E12389" w:rsidRDefault="00E12389" w:rsidP="00E12389">
    <w:pPr>
      <w:pStyle w:val="Sinespaciado"/>
      <w:ind w:hanging="2"/>
      <w:jc w:val="center"/>
      <w:rPr>
        <w:rFonts w:asciiTheme="majorHAnsi" w:eastAsia="Arial Narrow" w:hAnsiTheme="majorHAnsi" w:cs="Arial Narrow"/>
        <w:color w:val="000000"/>
        <w:sz w:val="18"/>
        <w:szCs w:val="18"/>
      </w:rPr>
    </w:pPr>
    <w:r w:rsidRPr="00E12389">
      <w:rPr>
        <w:rFonts w:asciiTheme="majorHAnsi" w:eastAsia="Arial Narrow" w:hAnsiTheme="majorHAnsi" w:cs="Arial Narrow"/>
        <w:color w:val="000000"/>
        <w:sz w:val="18"/>
        <w:szCs w:val="18"/>
      </w:rPr>
      <w:t>Página Web: www.imderpalmira.gov.co</w:t>
    </w:r>
  </w:p>
  <w:p w14:paraId="2D488A25" w14:textId="77777777" w:rsidR="00E12389" w:rsidRPr="00E12389" w:rsidRDefault="00E12389" w:rsidP="00E12389">
    <w:pPr>
      <w:spacing w:line="240" w:lineRule="auto"/>
      <w:ind w:leftChars="0" w:left="0" w:firstLineChars="0" w:firstLine="0"/>
      <w:jc w:val="center"/>
      <w:rPr>
        <w:rFonts w:asciiTheme="majorHAnsi" w:hAnsiTheme="majorHAnsi" w:cs="Arial"/>
        <w:sz w:val="18"/>
        <w:szCs w:val="18"/>
        <w:vertAlign w:val="subscript"/>
      </w:rPr>
    </w:pPr>
    <w:r w:rsidRPr="00E12389">
      <w:rPr>
        <w:rFonts w:asciiTheme="majorHAnsi" w:eastAsia="Arial Narrow" w:hAnsiTheme="majorHAnsi" w:cs="Arial Narrow"/>
        <w:color w:val="000000"/>
        <w:sz w:val="18"/>
        <w:szCs w:val="18"/>
      </w:rPr>
      <w:t>Código Postal 763533/ Palmira – Valle del Cauca</w:t>
    </w:r>
  </w:p>
  <w:sdt>
    <w:sdtPr>
      <w:rPr>
        <w:rFonts w:asciiTheme="majorHAnsi" w:hAnsiTheme="majorHAnsi"/>
      </w:rPr>
      <w:id w:val="-1439525295"/>
      <w:docPartObj>
        <w:docPartGallery w:val="Page Numbers (Bottom of Page)"/>
        <w:docPartUnique/>
      </w:docPartObj>
    </w:sdtPr>
    <w:sdtEndPr>
      <w:rPr>
        <w:rFonts w:ascii="Tahoma" w:hAnsi="Tahoma"/>
      </w:rPr>
    </w:sdtEndPr>
    <w:sdtContent>
      <w:p w14:paraId="122C1B5F" w14:textId="23594BC5" w:rsidR="00DA0ABC" w:rsidRPr="00E12389" w:rsidRDefault="00E12389" w:rsidP="00E12389">
        <w:pPr>
          <w:pStyle w:val="Piedepgina"/>
          <w:ind w:left="0" w:hanging="2"/>
          <w:jc w:val="right"/>
        </w:pPr>
        <w:r>
          <w:fldChar w:fldCharType="begin"/>
        </w:r>
        <w:r>
          <w:instrText>PAGE   \* MERGEFORMAT</w:instrText>
        </w:r>
        <w:r>
          <w:fldChar w:fldCharType="separate"/>
        </w:r>
        <w:r>
          <w:rPr>
            <w:lang w:val="es-ES"/>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04DAA" w14:textId="77777777" w:rsidR="00DA0ABC" w:rsidRDefault="00DA0ABC">
    <w:pP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E6E75" w14:textId="77777777" w:rsidR="00566954" w:rsidRDefault="00566954">
      <w:pPr>
        <w:spacing w:line="240" w:lineRule="auto"/>
        <w:ind w:left="0" w:hanging="2"/>
      </w:pPr>
      <w:r>
        <w:separator/>
      </w:r>
    </w:p>
  </w:footnote>
  <w:footnote w:type="continuationSeparator" w:id="0">
    <w:p w14:paraId="6B3E2509" w14:textId="77777777" w:rsidR="00566954" w:rsidRDefault="00566954">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CE79F" w14:textId="77777777" w:rsidR="00DA0ABC" w:rsidRDefault="00DA0ABC">
    <w:pPr>
      <w:pBdr>
        <w:top w:val="nil"/>
        <w:left w:val="nil"/>
        <w:bottom w:val="nil"/>
        <w:right w:val="nil"/>
        <w:between w:val="nil"/>
      </w:pBdr>
      <w:tabs>
        <w:tab w:val="center" w:pos="4252"/>
        <w:tab w:val="right" w:pos="8504"/>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E0A1C" w14:textId="659E57F2" w:rsidR="00E12389" w:rsidRDefault="00E12389" w:rsidP="00E12389">
    <w:pPr>
      <w:pStyle w:val="Encabezado"/>
      <w:ind w:leftChars="0" w:left="0" w:firstLineChars="0" w:firstLine="0"/>
      <w:rPr>
        <w:rFonts w:ascii="Arial Narrow" w:hAnsi="Arial Narrow"/>
        <w:b/>
        <w:noProof/>
        <w:lang w:eastAsia="es-CO"/>
      </w:rPr>
    </w:pPr>
  </w:p>
  <w:tbl>
    <w:tblPr>
      <w:tblStyle w:val="Tablaconcuadrcula"/>
      <w:tblW w:w="10587" w:type="dxa"/>
      <w:tblInd w:w="-598" w:type="dxa"/>
      <w:tblLayout w:type="fixed"/>
      <w:tblLook w:val="04A0" w:firstRow="1" w:lastRow="0" w:firstColumn="1" w:lastColumn="0" w:noHBand="0" w:noVBand="1"/>
    </w:tblPr>
    <w:tblGrid>
      <w:gridCol w:w="1701"/>
      <w:gridCol w:w="4420"/>
      <w:gridCol w:w="3012"/>
      <w:gridCol w:w="1454"/>
    </w:tblGrid>
    <w:tr w:rsidR="00E12389" w:rsidRPr="007D408F" w14:paraId="7B03D37E" w14:textId="77777777" w:rsidTr="00E12389">
      <w:trPr>
        <w:trHeight w:val="265"/>
      </w:trPr>
      <w:tc>
        <w:tcPr>
          <w:tcW w:w="1701" w:type="dxa"/>
          <w:vMerge w:val="restart"/>
          <w:vAlign w:val="center"/>
        </w:tcPr>
        <w:p w14:paraId="06F6BC07" w14:textId="77777777" w:rsidR="00E12389" w:rsidRPr="007D408F" w:rsidRDefault="00E12389" w:rsidP="00E12389">
          <w:pPr>
            <w:ind w:left="0" w:hanging="2"/>
            <w:jc w:val="center"/>
            <w:rPr>
              <w:rFonts w:asciiTheme="majorHAnsi" w:hAnsiTheme="majorHAnsi"/>
              <w:noProof/>
              <w:sz w:val="18"/>
              <w:szCs w:val="18"/>
            </w:rPr>
          </w:pPr>
          <w:r w:rsidRPr="007D408F">
            <w:rPr>
              <w:rFonts w:asciiTheme="majorHAnsi" w:hAnsiTheme="majorHAnsi"/>
              <w:noProof/>
              <w:sz w:val="18"/>
              <w:szCs w:val="18"/>
            </w:rPr>
            <w:drawing>
              <wp:inline distT="0" distB="0" distL="0" distR="0" wp14:anchorId="196B150A" wp14:editId="3C12EBDD">
                <wp:extent cx="675992" cy="668020"/>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419" cy="682276"/>
                        </a:xfrm>
                        <a:prstGeom prst="rect">
                          <a:avLst/>
                        </a:prstGeom>
                        <a:noFill/>
                        <a:ln>
                          <a:noFill/>
                        </a:ln>
                      </pic:spPr>
                    </pic:pic>
                  </a:graphicData>
                </a:graphic>
              </wp:inline>
            </w:drawing>
          </w:r>
        </w:p>
        <w:p w14:paraId="42980294" w14:textId="77777777" w:rsidR="00E12389" w:rsidRPr="007D408F" w:rsidRDefault="00E12389" w:rsidP="00E12389">
          <w:pPr>
            <w:ind w:left="0" w:hanging="2"/>
            <w:rPr>
              <w:rFonts w:asciiTheme="majorHAnsi" w:eastAsia="Arial Narrow" w:hAnsiTheme="majorHAnsi" w:cs="Arial Narrow"/>
              <w:b/>
              <w:bCs/>
              <w:sz w:val="18"/>
              <w:szCs w:val="18"/>
            </w:rPr>
          </w:pPr>
          <w:r w:rsidRPr="007D408F">
            <w:rPr>
              <w:rFonts w:asciiTheme="majorHAnsi" w:eastAsia="Arial Narrow" w:hAnsiTheme="majorHAnsi" w:cs="Arial Narrow"/>
              <w:b/>
              <w:bCs/>
              <w:sz w:val="18"/>
              <w:szCs w:val="18"/>
            </w:rPr>
            <w:t>NIT:815000340-6</w:t>
          </w:r>
        </w:p>
      </w:tc>
      <w:tc>
        <w:tcPr>
          <w:tcW w:w="4420" w:type="dxa"/>
          <w:vMerge w:val="restart"/>
          <w:vAlign w:val="center"/>
        </w:tcPr>
        <w:p w14:paraId="5CA7BDC8" w14:textId="77777777" w:rsidR="00E12389" w:rsidRPr="007D408F" w:rsidRDefault="00E12389" w:rsidP="00E12389">
          <w:pPr>
            <w:ind w:left="0" w:hanging="2"/>
            <w:jc w:val="center"/>
            <w:rPr>
              <w:rFonts w:asciiTheme="majorHAnsi" w:eastAsia="Arial Narrow" w:hAnsiTheme="majorHAnsi" w:cs="Arial Narrow"/>
              <w:b/>
              <w:sz w:val="18"/>
              <w:szCs w:val="18"/>
            </w:rPr>
          </w:pPr>
          <w:r w:rsidRPr="007D408F">
            <w:rPr>
              <w:rFonts w:asciiTheme="majorHAnsi" w:eastAsia="Arial Narrow" w:hAnsiTheme="majorHAnsi" w:cs="Arial Narrow"/>
              <w:b/>
              <w:sz w:val="18"/>
              <w:szCs w:val="18"/>
            </w:rPr>
            <w:t xml:space="preserve">MODELO INTEGRADO DE PLANEACION Y GESTION </w:t>
          </w:r>
        </w:p>
      </w:tc>
      <w:tc>
        <w:tcPr>
          <w:tcW w:w="3012" w:type="dxa"/>
          <w:vAlign w:val="center"/>
        </w:tcPr>
        <w:p w14:paraId="7118E626" w14:textId="4CFC4BEF" w:rsidR="00E12389" w:rsidRPr="007D408F" w:rsidRDefault="00E12389" w:rsidP="00E12389">
          <w:pPr>
            <w:ind w:left="0" w:hanging="2"/>
            <w:jc w:val="center"/>
            <w:rPr>
              <w:rFonts w:asciiTheme="majorHAnsi" w:eastAsia="Arial Narrow" w:hAnsiTheme="majorHAnsi" w:cs="Arial Narrow"/>
              <w:sz w:val="18"/>
              <w:szCs w:val="18"/>
            </w:rPr>
          </w:pPr>
          <w:r w:rsidRPr="007D408F">
            <w:rPr>
              <w:rFonts w:asciiTheme="majorHAnsi" w:eastAsia="Arial Narrow" w:hAnsiTheme="majorHAnsi" w:cs="Arial Narrow"/>
              <w:sz w:val="18"/>
              <w:szCs w:val="18"/>
            </w:rPr>
            <w:t xml:space="preserve">Código: </w:t>
          </w:r>
          <w:r w:rsidRPr="007D408F">
            <w:rPr>
              <w:rFonts w:asciiTheme="majorHAnsi" w:hAnsiTheme="majorHAnsi"/>
              <w:color w:val="000000"/>
              <w:sz w:val="18"/>
              <w:szCs w:val="18"/>
            </w:rPr>
            <w:t>CT-FO-08</w:t>
          </w:r>
        </w:p>
      </w:tc>
      <w:tc>
        <w:tcPr>
          <w:tcW w:w="1454" w:type="dxa"/>
          <w:vMerge w:val="restart"/>
          <w:tcBorders>
            <w:bottom w:val="nil"/>
          </w:tcBorders>
          <w:shd w:val="clear" w:color="auto" w:fill="auto"/>
        </w:tcPr>
        <w:p w14:paraId="63422149" w14:textId="77777777" w:rsidR="00E12389" w:rsidRPr="007D408F" w:rsidRDefault="00E12389" w:rsidP="00E12389">
          <w:pPr>
            <w:ind w:left="0" w:hanging="2"/>
            <w:rPr>
              <w:rFonts w:asciiTheme="majorHAnsi" w:hAnsiTheme="majorHAnsi"/>
              <w:sz w:val="18"/>
              <w:szCs w:val="18"/>
            </w:rPr>
          </w:pPr>
          <w:r w:rsidRPr="007D408F">
            <w:rPr>
              <w:rFonts w:asciiTheme="majorHAnsi" w:hAnsiTheme="majorHAnsi"/>
              <w:noProof/>
              <w:sz w:val="18"/>
              <w:szCs w:val="18"/>
            </w:rPr>
            <w:drawing>
              <wp:inline distT="0" distB="0" distL="0" distR="0" wp14:anchorId="3CEF3ED9" wp14:editId="414AE233">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E12389" w:rsidRPr="007D408F" w14:paraId="33816C05" w14:textId="77777777" w:rsidTr="00E12389">
      <w:trPr>
        <w:trHeight w:val="444"/>
      </w:trPr>
      <w:tc>
        <w:tcPr>
          <w:tcW w:w="1701" w:type="dxa"/>
          <w:vMerge/>
        </w:tcPr>
        <w:p w14:paraId="5CD59124" w14:textId="77777777" w:rsidR="00E12389" w:rsidRPr="007D408F" w:rsidRDefault="00E12389" w:rsidP="00E12389">
          <w:pPr>
            <w:ind w:left="0" w:hanging="2"/>
            <w:rPr>
              <w:rFonts w:asciiTheme="majorHAnsi" w:eastAsia="Arial Narrow" w:hAnsiTheme="majorHAnsi" w:cs="Arial Narrow"/>
              <w:sz w:val="18"/>
              <w:szCs w:val="18"/>
            </w:rPr>
          </w:pPr>
        </w:p>
      </w:tc>
      <w:tc>
        <w:tcPr>
          <w:tcW w:w="4420" w:type="dxa"/>
          <w:vMerge/>
          <w:vAlign w:val="center"/>
        </w:tcPr>
        <w:p w14:paraId="082E0266" w14:textId="77777777" w:rsidR="00E12389" w:rsidRPr="007D408F" w:rsidRDefault="00E12389" w:rsidP="00E12389">
          <w:pPr>
            <w:ind w:left="0" w:hanging="2"/>
            <w:jc w:val="center"/>
            <w:rPr>
              <w:rFonts w:asciiTheme="majorHAnsi" w:eastAsia="Arial Narrow" w:hAnsiTheme="majorHAnsi" w:cs="Arial Narrow"/>
              <w:b/>
              <w:sz w:val="18"/>
              <w:szCs w:val="18"/>
            </w:rPr>
          </w:pPr>
        </w:p>
      </w:tc>
      <w:tc>
        <w:tcPr>
          <w:tcW w:w="3012" w:type="dxa"/>
          <w:vAlign w:val="center"/>
        </w:tcPr>
        <w:p w14:paraId="681EC13E" w14:textId="743D221D" w:rsidR="00E12389" w:rsidRPr="007D408F" w:rsidRDefault="00E12389" w:rsidP="00E12389">
          <w:pPr>
            <w:ind w:left="0" w:hanging="2"/>
            <w:jc w:val="center"/>
            <w:rPr>
              <w:rFonts w:asciiTheme="majorHAnsi" w:eastAsia="Arial Narrow" w:hAnsiTheme="majorHAnsi" w:cs="Arial Narrow"/>
              <w:sz w:val="18"/>
              <w:szCs w:val="18"/>
            </w:rPr>
          </w:pPr>
          <w:r w:rsidRPr="007D408F">
            <w:rPr>
              <w:rFonts w:asciiTheme="majorHAnsi" w:eastAsia="Arial Narrow" w:hAnsiTheme="majorHAnsi" w:cs="Arial Narrow"/>
              <w:sz w:val="18"/>
              <w:szCs w:val="18"/>
            </w:rPr>
            <w:t>Elaboración:21/08/2022</w:t>
          </w:r>
        </w:p>
      </w:tc>
      <w:tc>
        <w:tcPr>
          <w:tcW w:w="1454" w:type="dxa"/>
          <w:vMerge/>
          <w:tcBorders>
            <w:bottom w:val="nil"/>
          </w:tcBorders>
          <w:shd w:val="clear" w:color="auto" w:fill="auto"/>
        </w:tcPr>
        <w:p w14:paraId="7EE85E95" w14:textId="77777777" w:rsidR="00E12389" w:rsidRPr="007D408F" w:rsidRDefault="00E12389" w:rsidP="00E12389">
          <w:pPr>
            <w:ind w:left="0" w:hanging="2"/>
            <w:rPr>
              <w:rFonts w:asciiTheme="majorHAnsi" w:hAnsiTheme="majorHAnsi"/>
              <w:sz w:val="18"/>
              <w:szCs w:val="18"/>
            </w:rPr>
          </w:pPr>
        </w:p>
      </w:tc>
    </w:tr>
    <w:tr w:rsidR="00E12389" w:rsidRPr="007D408F" w14:paraId="588AB691" w14:textId="77777777" w:rsidTr="00E12389">
      <w:trPr>
        <w:trHeight w:val="411"/>
      </w:trPr>
      <w:tc>
        <w:tcPr>
          <w:tcW w:w="1701" w:type="dxa"/>
          <w:vMerge/>
        </w:tcPr>
        <w:p w14:paraId="0719D941" w14:textId="77777777" w:rsidR="00E12389" w:rsidRPr="007D408F" w:rsidRDefault="00E12389" w:rsidP="00E12389">
          <w:pPr>
            <w:ind w:left="0" w:hanging="2"/>
            <w:rPr>
              <w:rFonts w:asciiTheme="majorHAnsi" w:eastAsia="Arial Narrow" w:hAnsiTheme="majorHAnsi" w:cs="Arial Narrow"/>
              <w:sz w:val="18"/>
              <w:szCs w:val="18"/>
            </w:rPr>
          </w:pPr>
        </w:p>
      </w:tc>
      <w:tc>
        <w:tcPr>
          <w:tcW w:w="4420" w:type="dxa"/>
          <w:vMerge w:val="restart"/>
          <w:vAlign w:val="center"/>
        </w:tcPr>
        <w:p w14:paraId="05B05980" w14:textId="639FA395" w:rsidR="00E12389" w:rsidRPr="007D408F" w:rsidRDefault="00E12389" w:rsidP="00E12389">
          <w:pPr>
            <w:pStyle w:val="Encabezado"/>
            <w:ind w:left="0" w:hanging="2"/>
            <w:jc w:val="center"/>
            <w:rPr>
              <w:rFonts w:asciiTheme="majorHAnsi" w:hAnsiTheme="majorHAnsi"/>
              <w:sz w:val="18"/>
              <w:szCs w:val="18"/>
            </w:rPr>
          </w:pPr>
          <w:r w:rsidRPr="007D408F">
            <w:rPr>
              <w:rFonts w:asciiTheme="majorHAnsi" w:hAnsiTheme="majorHAnsi"/>
              <w:b/>
              <w:noProof/>
              <w:sz w:val="18"/>
              <w:szCs w:val="18"/>
              <w:lang w:eastAsia="es-CO"/>
            </w:rPr>
            <w:t>CONTRATO DE PRESTACIÓN DE SERVICIOS PROFESIONALES Y DE APOYO A LA GESTIÓN</w:t>
          </w:r>
        </w:p>
      </w:tc>
      <w:tc>
        <w:tcPr>
          <w:tcW w:w="3012" w:type="dxa"/>
          <w:vAlign w:val="center"/>
        </w:tcPr>
        <w:p w14:paraId="59663088" w14:textId="4C69FD19" w:rsidR="00E12389" w:rsidRPr="007D408F" w:rsidRDefault="00E12389" w:rsidP="00E12389">
          <w:pPr>
            <w:ind w:left="0" w:hanging="2"/>
            <w:jc w:val="center"/>
            <w:rPr>
              <w:rFonts w:asciiTheme="majorHAnsi" w:eastAsia="Arial Narrow" w:hAnsiTheme="majorHAnsi" w:cs="Arial Narrow"/>
              <w:sz w:val="18"/>
              <w:szCs w:val="18"/>
            </w:rPr>
          </w:pPr>
          <w:r w:rsidRPr="007D408F">
            <w:rPr>
              <w:rFonts w:asciiTheme="majorHAnsi" w:eastAsia="Arial Narrow" w:hAnsiTheme="majorHAnsi" w:cs="Arial Narrow"/>
              <w:sz w:val="18"/>
              <w:szCs w:val="18"/>
            </w:rPr>
            <w:t>Actualización: 25/09/2024</w:t>
          </w:r>
        </w:p>
      </w:tc>
      <w:tc>
        <w:tcPr>
          <w:tcW w:w="1454" w:type="dxa"/>
          <w:vMerge/>
          <w:tcBorders>
            <w:bottom w:val="nil"/>
          </w:tcBorders>
          <w:shd w:val="clear" w:color="auto" w:fill="auto"/>
        </w:tcPr>
        <w:p w14:paraId="4060B19D" w14:textId="77777777" w:rsidR="00E12389" w:rsidRPr="007D408F" w:rsidRDefault="00E12389" w:rsidP="00E12389">
          <w:pPr>
            <w:ind w:left="0" w:hanging="2"/>
            <w:rPr>
              <w:rFonts w:asciiTheme="majorHAnsi" w:hAnsiTheme="majorHAnsi"/>
              <w:sz w:val="18"/>
              <w:szCs w:val="18"/>
            </w:rPr>
          </w:pPr>
        </w:p>
      </w:tc>
    </w:tr>
    <w:tr w:rsidR="00E12389" w:rsidRPr="007D408F" w14:paraId="0A05BE88" w14:textId="77777777" w:rsidTr="00E12389">
      <w:trPr>
        <w:trHeight w:val="454"/>
      </w:trPr>
      <w:tc>
        <w:tcPr>
          <w:tcW w:w="1701" w:type="dxa"/>
          <w:vMerge/>
        </w:tcPr>
        <w:p w14:paraId="5C8AAD0B" w14:textId="77777777" w:rsidR="00E12389" w:rsidRPr="007D408F" w:rsidRDefault="00E12389" w:rsidP="00E12389">
          <w:pPr>
            <w:ind w:left="0" w:hanging="2"/>
            <w:rPr>
              <w:rFonts w:asciiTheme="majorHAnsi" w:eastAsia="Arial Narrow" w:hAnsiTheme="majorHAnsi" w:cs="Arial Narrow"/>
              <w:sz w:val="18"/>
              <w:szCs w:val="18"/>
            </w:rPr>
          </w:pPr>
        </w:p>
      </w:tc>
      <w:tc>
        <w:tcPr>
          <w:tcW w:w="4420" w:type="dxa"/>
          <w:vMerge/>
          <w:vAlign w:val="center"/>
        </w:tcPr>
        <w:p w14:paraId="4F1D6D11" w14:textId="77777777" w:rsidR="00E12389" w:rsidRPr="007D408F" w:rsidRDefault="00E12389" w:rsidP="00E12389">
          <w:pPr>
            <w:ind w:left="0" w:hanging="2"/>
            <w:jc w:val="center"/>
            <w:rPr>
              <w:rFonts w:asciiTheme="majorHAnsi" w:eastAsia="Arial Narrow" w:hAnsiTheme="majorHAnsi" w:cs="Arial Narrow"/>
              <w:sz w:val="18"/>
              <w:szCs w:val="18"/>
            </w:rPr>
          </w:pPr>
        </w:p>
      </w:tc>
      <w:tc>
        <w:tcPr>
          <w:tcW w:w="3012" w:type="dxa"/>
          <w:vAlign w:val="center"/>
        </w:tcPr>
        <w:p w14:paraId="36EDF87F" w14:textId="43755E50" w:rsidR="00E12389" w:rsidRPr="007D408F" w:rsidRDefault="00E12389" w:rsidP="00E12389">
          <w:pPr>
            <w:ind w:left="0" w:hanging="2"/>
            <w:jc w:val="center"/>
            <w:rPr>
              <w:rFonts w:asciiTheme="majorHAnsi" w:eastAsia="Arial Narrow" w:hAnsiTheme="majorHAnsi" w:cs="Arial Narrow"/>
              <w:sz w:val="18"/>
              <w:szCs w:val="18"/>
            </w:rPr>
          </w:pPr>
          <w:r w:rsidRPr="007D408F">
            <w:rPr>
              <w:rFonts w:asciiTheme="majorHAnsi" w:eastAsia="Arial Narrow" w:hAnsiTheme="majorHAnsi" w:cs="Arial Narrow"/>
              <w:sz w:val="18"/>
              <w:szCs w:val="18"/>
            </w:rPr>
            <w:t>Versión: 02</w:t>
          </w:r>
        </w:p>
      </w:tc>
      <w:tc>
        <w:tcPr>
          <w:tcW w:w="1454" w:type="dxa"/>
          <w:vMerge/>
          <w:tcBorders>
            <w:bottom w:val="single" w:sz="4" w:space="0" w:color="auto"/>
          </w:tcBorders>
          <w:shd w:val="clear" w:color="auto" w:fill="auto"/>
        </w:tcPr>
        <w:p w14:paraId="6262F960" w14:textId="77777777" w:rsidR="00E12389" w:rsidRPr="007D408F" w:rsidRDefault="00E12389" w:rsidP="00E12389">
          <w:pPr>
            <w:ind w:left="0" w:hanging="2"/>
            <w:rPr>
              <w:rFonts w:asciiTheme="majorHAnsi" w:hAnsiTheme="majorHAnsi"/>
              <w:sz w:val="18"/>
              <w:szCs w:val="18"/>
            </w:rPr>
          </w:pPr>
        </w:p>
      </w:tc>
    </w:tr>
  </w:tbl>
  <w:p w14:paraId="32F3D040" w14:textId="13595854" w:rsidR="00DA0ABC" w:rsidRPr="008E482E" w:rsidRDefault="00DA0ABC" w:rsidP="00E12389">
    <w:pPr>
      <w:pStyle w:val="Encabezado"/>
      <w:ind w:leftChars="0" w:left="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0A393" w14:textId="77777777" w:rsidR="00DA0ABC" w:rsidRDefault="00DA0ABC">
    <w:pP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C4A"/>
    <w:rsid w:val="000121B0"/>
    <w:rsid w:val="000242DB"/>
    <w:rsid w:val="00031FE2"/>
    <w:rsid w:val="00073F04"/>
    <w:rsid w:val="000B5BFA"/>
    <w:rsid w:val="000C0854"/>
    <w:rsid w:val="00123479"/>
    <w:rsid w:val="00131C08"/>
    <w:rsid w:val="00134C5C"/>
    <w:rsid w:val="0014063E"/>
    <w:rsid w:val="001440C6"/>
    <w:rsid w:val="00155E8B"/>
    <w:rsid w:val="001971FF"/>
    <w:rsid w:val="001B0C93"/>
    <w:rsid w:val="001C6921"/>
    <w:rsid w:val="0020197B"/>
    <w:rsid w:val="00236110"/>
    <w:rsid w:val="002871A9"/>
    <w:rsid w:val="00295A7A"/>
    <w:rsid w:val="002B67D2"/>
    <w:rsid w:val="002C1F1D"/>
    <w:rsid w:val="002E1FDA"/>
    <w:rsid w:val="002E74A7"/>
    <w:rsid w:val="00311CBB"/>
    <w:rsid w:val="00340017"/>
    <w:rsid w:val="00340CAD"/>
    <w:rsid w:val="003464FE"/>
    <w:rsid w:val="00360001"/>
    <w:rsid w:val="0038017E"/>
    <w:rsid w:val="003B21CD"/>
    <w:rsid w:val="003D1D8A"/>
    <w:rsid w:val="003E32A5"/>
    <w:rsid w:val="003E384A"/>
    <w:rsid w:val="00401FFA"/>
    <w:rsid w:val="00417F87"/>
    <w:rsid w:val="00445035"/>
    <w:rsid w:val="00495D8B"/>
    <w:rsid w:val="004A3FCE"/>
    <w:rsid w:val="004C0FB6"/>
    <w:rsid w:val="00501CF2"/>
    <w:rsid w:val="00503952"/>
    <w:rsid w:val="005063F5"/>
    <w:rsid w:val="0051322C"/>
    <w:rsid w:val="00552EA5"/>
    <w:rsid w:val="005544B3"/>
    <w:rsid w:val="00562A91"/>
    <w:rsid w:val="00566954"/>
    <w:rsid w:val="00576975"/>
    <w:rsid w:val="00577A44"/>
    <w:rsid w:val="00594D2C"/>
    <w:rsid w:val="005C1BFE"/>
    <w:rsid w:val="005D2805"/>
    <w:rsid w:val="005F2CC8"/>
    <w:rsid w:val="005F2D65"/>
    <w:rsid w:val="006016B6"/>
    <w:rsid w:val="00622AA7"/>
    <w:rsid w:val="006356B4"/>
    <w:rsid w:val="00637B1D"/>
    <w:rsid w:val="006432C6"/>
    <w:rsid w:val="006513B8"/>
    <w:rsid w:val="00681B9A"/>
    <w:rsid w:val="00691122"/>
    <w:rsid w:val="006A18B6"/>
    <w:rsid w:val="006A6F37"/>
    <w:rsid w:val="006B3A60"/>
    <w:rsid w:val="006B7AFA"/>
    <w:rsid w:val="006D4C4A"/>
    <w:rsid w:val="006E285A"/>
    <w:rsid w:val="006E65FC"/>
    <w:rsid w:val="007036E8"/>
    <w:rsid w:val="00733816"/>
    <w:rsid w:val="00771F52"/>
    <w:rsid w:val="00780D1D"/>
    <w:rsid w:val="00783C67"/>
    <w:rsid w:val="007928FD"/>
    <w:rsid w:val="007B454B"/>
    <w:rsid w:val="007B7DF2"/>
    <w:rsid w:val="007D408F"/>
    <w:rsid w:val="007F2BD0"/>
    <w:rsid w:val="007F37DA"/>
    <w:rsid w:val="008034A8"/>
    <w:rsid w:val="00824A52"/>
    <w:rsid w:val="00836BB2"/>
    <w:rsid w:val="008370AD"/>
    <w:rsid w:val="008522B2"/>
    <w:rsid w:val="0087130B"/>
    <w:rsid w:val="008D2EF3"/>
    <w:rsid w:val="008E1195"/>
    <w:rsid w:val="008E482E"/>
    <w:rsid w:val="008E553B"/>
    <w:rsid w:val="009203CC"/>
    <w:rsid w:val="009812FF"/>
    <w:rsid w:val="009947A9"/>
    <w:rsid w:val="009B74B4"/>
    <w:rsid w:val="009B76D8"/>
    <w:rsid w:val="00A104D0"/>
    <w:rsid w:val="00A1644C"/>
    <w:rsid w:val="00A17FCE"/>
    <w:rsid w:val="00A871B9"/>
    <w:rsid w:val="00A97932"/>
    <w:rsid w:val="00AB05BD"/>
    <w:rsid w:val="00AC557F"/>
    <w:rsid w:val="00AD08BF"/>
    <w:rsid w:val="00AD38D6"/>
    <w:rsid w:val="00AE712A"/>
    <w:rsid w:val="00B02A91"/>
    <w:rsid w:val="00B049F8"/>
    <w:rsid w:val="00B070D5"/>
    <w:rsid w:val="00B24E88"/>
    <w:rsid w:val="00B31EF0"/>
    <w:rsid w:val="00B3305E"/>
    <w:rsid w:val="00B37296"/>
    <w:rsid w:val="00B60927"/>
    <w:rsid w:val="00B67EE4"/>
    <w:rsid w:val="00B75E52"/>
    <w:rsid w:val="00B87B1F"/>
    <w:rsid w:val="00BA4707"/>
    <w:rsid w:val="00BB2EA4"/>
    <w:rsid w:val="00BF16AA"/>
    <w:rsid w:val="00C15363"/>
    <w:rsid w:val="00C555A8"/>
    <w:rsid w:val="00C558DA"/>
    <w:rsid w:val="00C721E0"/>
    <w:rsid w:val="00C819A5"/>
    <w:rsid w:val="00CE745C"/>
    <w:rsid w:val="00CF260D"/>
    <w:rsid w:val="00D139DD"/>
    <w:rsid w:val="00D30A5B"/>
    <w:rsid w:val="00D317C3"/>
    <w:rsid w:val="00D56BD1"/>
    <w:rsid w:val="00DA0ABC"/>
    <w:rsid w:val="00DB5221"/>
    <w:rsid w:val="00E07143"/>
    <w:rsid w:val="00E12389"/>
    <w:rsid w:val="00E703B4"/>
    <w:rsid w:val="00E8032A"/>
    <w:rsid w:val="00E85F2A"/>
    <w:rsid w:val="00E94217"/>
    <w:rsid w:val="00E96B48"/>
    <w:rsid w:val="00EB780C"/>
    <w:rsid w:val="00EC24EF"/>
    <w:rsid w:val="00EE571D"/>
    <w:rsid w:val="00F20470"/>
    <w:rsid w:val="00F81DCD"/>
    <w:rsid w:val="00F9727A"/>
    <w:rsid w:val="00FC081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C0537"/>
  <w15:docId w15:val="{D963F627-18CC-42EA-AAD6-00A67F908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4"/>
        <w:szCs w:val="24"/>
        <w:lang w:val="es-CO" w:eastAsia="es-CO" w:bidi="ar-SA"/>
      </w:rPr>
    </w:rPrDefault>
    <w:pPrDefault>
      <w:pPr>
        <w:widowControl w:val="0"/>
        <w:ind w:hanging="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60" w:lineRule="atLeast"/>
      <w:ind w:leftChars="-1" w:left="-1" w:hangingChars="1"/>
      <w:textDirection w:val="btLr"/>
      <w:textAlignment w:val="baseline"/>
      <w:outlineLvl w:val="0"/>
    </w:pPr>
    <w:rPr>
      <w:position w:val="-1"/>
      <w:lang w:eastAsia="ar-SA"/>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rFonts w:ascii="Symbol" w:hAnsi="Symbol" w:cs="Symbol" w:hint="default"/>
      <w:w w:val="100"/>
      <w:position w:val="-1"/>
      <w:effect w:val="none"/>
      <w:vertAlign w:val="baseline"/>
      <w:cs w:val="0"/>
      <w:em w:val="none"/>
    </w:rPr>
  </w:style>
  <w:style w:type="character" w:customStyle="1" w:styleId="WW8Num1z1">
    <w:name w:val="WW8Num1z1"/>
    <w:rPr>
      <w:rFonts w:ascii="Courier New" w:hAnsi="Courier New" w:cs="Courier New" w:hint="default"/>
      <w:w w:val="100"/>
      <w:position w:val="-1"/>
      <w:effect w:val="none"/>
      <w:vertAlign w:val="baseline"/>
      <w:cs w:val="0"/>
      <w:em w:val="none"/>
    </w:rPr>
  </w:style>
  <w:style w:type="character" w:customStyle="1" w:styleId="WW8Num1z2">
    <w:name w:val="WW8Num1z2"/>
    <w:rPr>
      <w:rFonts w:ascii="Wingdings" w:hAnsi="Wingdings" w:cs="Wingdings" w:hint="default"/>
      <w:w w:val="100"/>
      <w:position w:val="-1"/>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3z0">
    <w:name w:val="WW8Num3z0"/>
    <w:rPr>
      <w:rFonts w:ascii="Symbol" w:hAnsi="Symbol" w:cs="Symbol" w:hint="default"/>
      <w:w w:val="100"/>
      <w:position w:val="-1"/>
      <w:effect w:val="none"/>
      <w:vertAlign w:val="baseline"/>
      <w:cs w:val="0"/>
      <w:em w:val="none"/>
    </w:rPr>
  </w:style>
  <w:style w:type="character" w:customStyle="1" w:styleId="WW8Num3z1">
    <w:name w:val="WW8Num3z1"/>
    <w:rPr>
      <w:rFonts w:ascii="Courier New" w:hAnsi="Courier New" w:cs="Courier New" w:hint="default"/>
      <w:w w:val="100"/>
      <w:position w:val="-1"/>
      <w:effect w:val="none"/>
      <w:vertAlign w:val="baseline"/>
      <w:cs w:val="0"/>
      <w:em w:val="none"/>
    </w:rPr>
  </w:style>
  <w:style w:type="character" w:customStyle="1" w:styleId="WW8Num3z2">
    <w:name w:val="WW8Num3z2"/>
    <w:rPr>
      <w:rFonts w:ascii="Wingdings" w:hAnsi="Wingdings" w:cs="Wingdings" w:hint="default"/>
      <w:w w:val="100"/>
      <w:position w:val="-1"/>
      <w:effect w:val="none"/>
      <w:vertAlign w:val="baseline"/>
      <w:cs w:val="0"/>
      <w:em w:val="none"/>
    </w:rPr>
  </w:style>
  <w:style w:type="character" w:customStyle="1" w:styleId="WW8Num4z0">
    <w:name w:val="WW8Num4z0"/>
    <w:rPr>
      <w:rFonts w:ascii="Symbol" w:hAnsi="Symbol" w:cs="Symbol" w:hint="default"/>
      <w:w w:val="100"/>
      <w:position w:val="-1"/>
      <w:effect w:val="none"/>
      <w:vertAlign w:val="baseline"/>
      <w:cs w:val="0"/>
      <w:em w:val="none"/>
    </w:rPr>
  </w:style>
  <w:style w:type="character" w:customStyle="1" w:styleId="WW8Num4z1">
    <w:name w:val="WW8Num4z1"/>
    <w:rPr>
      <w:rFonts w:ascii="Courier New" w:hAnsi="Courier New" w:cs="Courier New" w:hint="default"/>
      <w:w w:val="100"/>
      <w:position w:val="-1"/>
      <w:effect w:val="none"/>
      <w:vertAlign w:val="baseline"/>
      <w:cs w:val="0"/>
      <w:em w:val="none"/>
    </w:rPr>
  </w:style>
  <w:style w:type="character" w:customStyle="1" w:styleId="WW8Num4z2">
    <w:name w:val="WW8Num4z2"/>
    <w:rPr>
      <w:rFonts w:ascii="Wingdings" w:hAnsi="Wingdings" w:cs="Wingdings" w:hint="default"/>
      <w:w w:val="100"/>
      <w:position w:val="-1"/>
      <w:effect w:val="none"/>
      <w:vertAlign w:val="baseline"/>
      <w:cs w:val="0"/>
      <w:em w:val="none"/>
    </w:rPr>
  </w:style>
  <w:style w:type="character" w:customStyle="1" w:styleId="WW8Num5z0">
    <w:name w:val="WW8Num5z0"/>
    <w:rPr>
      <w:rFonts w:ascii="Symbol" w:hAnsi="Symbol" w:cs="Symbol" w:hint="default"/>
      <w:w w:val="100"/>
      <w:position w:val="-1"/>
      <w:effect w:val="none"/>
      <w:vertAlign w:val="baseline"/>
      <w:cs w:val="0"/>
      <w:em w:val="none"/>
    </w:rPr>
  </w:style>
  <w:style w:type="character" w:customStyle="1" w:styleId="WW8Num5z1">
    <w:name w:val="WW8Num5z1"/>
    <w:rPr>
      <w:rFonts w:ascii="Courier New" w:hAnsi="Courier New" w:cs="Courier New" w:hint="default"/>
      <w:w w:val="100"/>
      <w:position w:val="-1"/>
      <w:effect w:val="none"/>
      <w:vertAlign w:val="baseline"/>
      <w:cs w:val="0"/>
      <w:em w:val="none"/>
    </w:rPr>
  </w:style>
  <w:style w:type="character" w:customStyle="1" w:styleId="WW8Num5z2">
    <w:name w:val="WW8Num5z2"/>
    <w:rPr>
      <w:rFonts w:ascii="Wingdings" w:hAnsi="Wingdings" w:cs="Wingdings" w:hint="default"/>
      <w:w w:val="100"/>
      <w:position w:val="-1"/>
      <w:effect w:val="none"/>
      <w:vertAlign w:val="baseline"/>
      <w:cs w:val="0"/>
      <w:em w:val="none"/>
    </w:rPr>
  </w:style>
  <w:style w:type="character" w:customStyle="1" w:styleId="WW8Num6z0">
    <w:name w:val="WW8Num6z0"/>
    <w:rPr>
      <w:rFonts w:ascii="Symbol" w:hAnsi="Symbol" w:cs="Symbol" w:hint="default"/>
      <w:w w:val="100"/>
      <w:position w:val="-1"/>
      <w:effect w:val="none"/>
      <w:vertAlign w:val="baseline"/>
      <w:cs w:val="0"/>
      <w:em w:val="none"/>
    </w:rPr>
  </w:style>
  <w:style w:type="character" w:customStyle="1" w:styleId="WW8Num6z1">
    <w:name w:val="WW8Num6z1"/>
    <w:rPr>
      <w:rFonts w:ascii="Courier New" w:hAnsi="Courier New" w:cs="Courier New" w:hint="default"/>
      <w:w w:val="100"/>
      <w:position w:val="-1"/>
      <w:effect w:val="none"/>
      <w:vertAlign w:val="baseline"/>
      <w:cs w:val="0"/>
      <w:em w:val="none"/>
    </w:rPr>
  </w:style>
  <w:style w:type="character" w:customStyle="1" w:styleId="WW8Num6z2">
    <w:name w:val="WW8Num6z2"/>
    <w:rPr>
      <w:rFonts w:ascii="Wingdings" w:hAnsi="Wingdings" w:cs="Wingdings" w:hint="default"/>
      <w:w w:val="100"/>
      <w:position w:val="-1"/>
      <w:effect w:val="none"/>
      <w:vertAlign w:val="baseline"/>
      <w:cs w:val="0"/>
      <w:em w:val="none"/>
    </w:rPr>
  </w:style>
  <w:style w:type="character" w:customStyle="1" w:styleId="WW8Num7z0">
    <w:name w:val="WW8Num7z0"/>
    <w:rPr>
      <w:rFonts w:ascii="Symbol" w:hAnsi="Symbol" w:cs="Symbol" w:hint="default"/>
      <w:w w:val="100"/>
      <w:position w:val="-1"/>
      <w:effect w:val="none"/>
      <w:vertAlign w:val="baseline"/>
      <w:cs w:val="0"/>
      <w:em w:val="none"/>
    </w:rPr>
  </w:style>
  <w:style w:type="character" w:customStyle="1" w:styleId="WW8Num7z1">
    <w:name w:val="WW8Num7z1"/>
    <w:rPr>
      <w:rFonts w:ascii="Courier New" w:hAnsi="Courier New" w:cs="Courier New" w:hint="default"/>
      <w:w w:val="100"/>
      <w:position w:val="-1"/>
      <w:effect w:val="none"/>
      <w:vertAlign w:val="baseline"/>
      <w:cs w:val="0"/>
      <w:em w:val="none"/>
    </w:rPr>
  </w:style>
  <w:style w:type="character" w:customStyle="1" w:styleId="WW8Num7z2">
    <w:name w:val="WW8Num7z2"/>
    <w:rPr>
      <w:rFonts w:ascii="Wingdings" w:hAnsi="Wingdings" w:cs="Wingdings" w:hint="default"/>
      <w:w w:val="100"/>
      <w:position w:val="-1"/>
      <w:effect w:val="none"/>
      <w:vertAlign w:val="baseline"/>
      <w:cs w:val="0"/>
      <w:em w:val="none"/>
    </w:rPr>
  </w:style>
  <w:style w:type="character" w:customStyle="1" w:styleId="WW8Num8z0">
    <w:name w:val="WW8Num8z0"/>
    <w:rPr>
      <w:w w:val="100"/>
      <w:position w:val="-1"/>
      <w:effect w:val="none"/>
      <w:vertAlign w:val="baseline"/>
      <w:cs w:val="0"/>
      <w:em w:val="none"/>
    </w:rPr>
  </w:style>
  <w:style w:type="character" w:customStyle="1" w:styleId="WW8Num9z0">
    <w:name w:val="WW8Num9z0"/>
    <w:rPr>
      <w:rFonts w:ascii="Symbol" w:hAnsi="Symbol" w:cs="Symbol" w:hint="default"/>
      <w:w w:val="100"/>
      <w:position w:val="-1"/>
      <w:effect w:val="none"/>
      <w:vertAlign w:val="baseline"/>
      <w:cs w:val="0"/>
      <w:em w:val="none"/>
    </w:rPr>
  </w:style>
  <w:style w:type="character" w:customStyle="1" w:styleId="WW8Num9z1">
    <w:name w:val="WW8Num9z1"/>
    <w:rPr>
      <w:rFonts w:ascii="Courier New" w:hAnsi="Courier New" w:cs="Courier New" w:hint="default"/>
      <w:w w:val="100"/>
      <w:position w:val="-1"/>
      <w:effect w:val="none"/>
      <w:vertAlign w:val="baseline"/>
      <w:cs w:val="0"/>
      <w:em w:val="none"/>
    </w:rPr>
  </w:style>
  <w:style w:type="character" w:customStyle="1" w:styleId="WW8Num9z2">
    <w:name w:val="WW8Num9z2"/>
    <w:rPr>
      <w:rFonts w:ascii="Wingdings" w:hAnsi="Wingdings" w:cs="Wingdings" w:hint="default"/>
      <w:w w:val="100"/>
      <w:position w:val="-1"/>
      <w:effect w:val="none"/>
      <w:vertAlign w:val="baseline"/>
      <w:cs w:val="0"/>
      <w:em w:val="none"/>
    </w:rPr>
  </w:style>
  <w:style w:type="character" w:customStyle="1" w:styleId="WW8Num10z0">
    <w:name w:val="WW8Num10z0"/>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1z0">
    <w:name w:val="WW8Num11z0"/>
    <w:rPr>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0">
    <w:name w:val="WW8Num14z0"/>
    <w:rPr>
      <w:rFonts w:ascii="Arial" w:eastAsia="Times New Roman" w:hAnsi="Arial" w:cs="Arial" w:hint="default"/>
      <w:w w:val="100"/>
      <w:position w:val="-1"/>
      <w:effect w:val="none"/>
      <w:vertAlign w:val="baseline"/>
      <w:cs w:val="0"/>
      <w:em w:val="none"/>
    </w:rPr>
  </w:style>
  <w:style w:type="character" w:customStyle="1" w:styleId="WW8Num14z1">
    <w:name w:val="WW8Num14z1"/>
    <w:rPr>
      <w:rFonts w:ascii="Courier New" w:hAnsi="Courier New" w:cs="Courier New" w:hint="default"/>
      <w:w w:val="100"/>
      <w:position w:val="-1"/>
      <w:effect w:val="none"/>
      <w:vertAlign w:val="baseline"/>
      <w:cs w:val="0"/>
      <w:em w:val="none"/>
    </w:rPr>
  </w:style>
  <w:style w:type="character" w:customStyle="1" w:styleId="WW8Num14z2">
    <w:name w:val="WW8Num14z2"/>
    <w:rPr>
      <w:rFonts w:ascii="Wingdings" w:hAnsi="Wingdings" w:cs="Wingdings" w:hint="default"/>
      <w:w w:val="100"/>
      <w:position w:val="-1"/>
      <w:effect w:val="none"/>
      <w:vertAlign w:val="baseline"/>
      <w:cs w:val="0"/>
      <w:em w:val="none"/>
    </w:rPr>
  </w:style>
  <w:style w:type="character" w:customStyle="1" w:styleId="WW8Num14z3">
    <w:name w:val="WW8Num14z3"/>
    <w:rPr>
      <w:rFonts w:ascii="Symbol" w:hAnsi="Symbol" w:cs="Symbol" w:hint="default"/>
      <w:w w:val="100"/>
      <w:position w:val="-1"/>
      <w:effect w:val="none"/>
      <w:vertAlign w:val="baseline"/>
      <w:cs w:val="0"/>
      <w:em w:val="none"/>
    </w:rPr>
  </w:style>
  <w:style w:type="character" w:customStyle="1" w:styleId="WW8Num15z0">
    <w:name w:val="WW8Num15z0"/>
    <w:rPr>
      <w:rFonts w:ascii="Symbol" w:hAnsi="Symbol" w:cs="Symbol" w:hint="default"/>
      <w:w w:val="100"/>
      <w:position w:val="-1"/>
      <w:effect w:val="none"/>
      <w:vertAlign w:val="baseline"/>
      <w:cs w:val="0"/>
      <w:em w:val="none"/>
    </w:rPr>
  </w:style>
  <w:style w:type="character" w:customStyle="1" w:styleId="WW8Num15z1">
    <w:name w:val="WW8Num15z1"/>
    <w:rPr>
      <w:rFonts w:ascii="Courier New" w:hAnsi="Courier New" w:cs="Courier New" w:hint="default"/>
      <w:w w:val="100"/>
      <w:position w:val="-1"/>
      <w:effect w:val="none"/>
      <w:vertAlign w:val="baseline"/>
      <w:cs w:val="0"/>
      <w:em w:val="none"/>
    </w:rPr>
  </w:style>
  <w:style w:type="character" w:customStyle="1" w:styleId="WW8Num15z2">
    <w:name w:val="WW8Num15z2"/>
    <w:rPr>
      <w:rFonts w:ascii="Wingdings" w:hAnsi="Wingdings" w:cs="Wingdings" w:hint="default"/>
      <w:w w:val="100"/>
      <w:position w:val="-1"/>
      <w:effect w:val="none"/>
      <w:vertAlign w:val="baseline"/>
      <w:cs w:val="0"/>
      <w:em w:val="none"/>
    </w:rPr>
  </w:style>
  <w:style w:type="character" w:customStyle="1" w:styleId="WW8Num16z0">
    <w:name w:val="WW8Num16z0"/>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0">
    <w:name w:val="WW8Num17z0"/>
    <w:rPr>
      <w:rFonts w:ascii="Symbol" w:hAnsi="Symbol" w:cs="Symbol" w:hint="default"/>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8z0">
    <w:name w:val="WW8Num18z0"/>
    <w:rPr>
      <w:w w:val="100"/>
      <w:position w:val="-1"/>
      <w:effect w:val="none"/>
      <w:vertAlign w:val="baseline"/>
      <w:cs w:val="0"/>
      <w:em w:val="none"/>
    </w:rPr>
  </w:style>
  <w:style w:type="character" w:customStyle="1" w:styleId="WW8Num19z0">
    <w:name w:val="WW8Num19z0"/>
    <w:rPr>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0">
    <w:name w:val="WW8Num20z0"/>
    <w:rPr>
      <w:rFonts w:ascii="Symbol" w:hAnsi="Symbol" w:cs="Symbol" w:hint="default"/>
      <w:w w:val="100"/>
      <w:position w:val="-1"/>
      <w:effect w:val="none"/>
      <w:vertAlign w:val="baseline"/>
      <w:cs w:val="0"/>
      <w:em w:val="none"/>
    </w:rPr>
  </w:style>
  <w:style w:type="character" w:customStyle="1" w:styleId="WW8Num20z1">
    <w:name w:val="WW8Num20z1"/>
    <w:rPr>
      <w:rFonts w:ascii="Courier New" w:hAnsi="Courier New" w:cs="Courier New" w:hint="default"/>
      <w:w w:val="100"/>
      <w:position w:val="-1"/>
      <w:effect w:val="none"/>
      <w:vertAlign w:val="baseline"/>
      <w:cs w:val="0"/>
      <w:em w:val="none"/>
    </w:rPr>
  </w:style>
  <w:style w:type="character" w:customStyle="1" w:styleId="WW8Num20z2">
    <w:name w:val="WW8Num20z2"/>
    <w:rPr>
      <w:rFonts w:ascii="Wingdings" w:hAnsi="Wingdings" w:cs="Wingdings" w:hint="default"/>
      <w:w w:val="100"/>
      <w:position w:val="-1"/>
      <w:effect w:val="none"/>
      <w:vertAlign w:val="baseline"/>
      <w:cs w:val="0"/>
      <w:em w:val="none"/>
    </w:rPr>
  </w:style>
  <w:style w:type="character" w:customStyle="1" w:styleId="WW8Num21z0">
    <w:name w:val="WW8Num21z0"/>
    <w:rPr>
      <w:rFonts w:ascii="Symbol" w:hAnsi="Symbol" w:cs="Symbol" w:hint="default"/>
      <w:w w:val="100"/>
      <w:position w:val="-1"/>
      <w:effect w:val="none"/>
      <w:vertAlign w:val="baseline"/>
      <w:cs w:val="0"/>
      <w:em w:val="none"/>
    </w:rPr>
  </w:style>
  <w:style w:type="character" w:customStyle="1" w:styleId="WW8Num21z1">
    <w:name w:val="WW8Num21z1"/>
    <w:rPr>
      <w:rFonts w:ascii="Courier New" w:hAnsi="Courier New" w:cs="Courier New" w:hint="default"/>
      <w:w w:val="100"/>
      <w:position w:val="-1"/>
      <w:effect w:val="none"/>
      <w:vertAlign w:val="baseline"/>
      <w:cs w:val="0"/>
      <w:em w:val="none"/>
    </w:rPr>
  </w:style>
  <w:style w:type="character" w:customStyle="1" w:styleId="WW8Num21z2">
    <w:name w:val="WW8Num21z2"/>
    <w:rPr>
      <w:rFonts w:ascii="Wingdings" w:hAnsi="Wingdings" w:cs="Wingdings" w:hint="default"/>
      <w:w w:val="100"/>
      <w:position w:val="-1"/>
      <w:effect w:val="none"/>
      <w:vertAlign w:val="baseline"/>
      <w:cs w:val="0"/>
      <w:em w:val="none"/>
    </w:rPr>
  </w:style>
  <w:style w:type="character" w:customStyle="1" w:styleId="WW8Num22z0">
    <w:name w:val="WW8Num22z0"/>
    <w:rPr>
      <w:rFonts w:ascii="Symbol" w:hAnsi="Symbol" w:cs="Symbol" w:hint="default"/>
      <w:w w:val="100"/>
      <w:position w:val="-1"/>
      <w:effect w:val="none"/>
      <w:vertAlign w:val="baseline"/>
      <w:cs w:val="0"/>
      <w:em w:val="none"/>
    </w:rPr>
  </w:style>
  <w:style w:type="character" w:customStyle="1" w:styleId="WW8Num22z1">
    <w:name w:val="WW8Num22z1"/>
    <w:rPr>
      <w:rFonts w:ascii="Courier New" w:hAnsi="Courier New" w:cs="Courier New" w:hint="default"/>
      <w:w w:val="100"/>
      <w:position w:val="-1"/>
      <w:effect w:val="none"/>
      <w:vertAlign w:val="baseline"/>
      <w:cs w:val="0"/>
      <w:em w:val="none"/>
    </w:rPr>
  </w:style>
  <w:style w:type="character" w:customStyle="1" w:styleId="WW8Num22z2">
    <w:name w:val="WW8Num22z2"/>
    <w:rPr>
      <w:rFonts w:ascii="Wingdings" w:hAnsi="Wingdings" w:cs="Wingdings" w:hint="default"/>
      <w:w w:val="100"/>
      <w:position w:val="-1"/>
      <w:effect w:val="none"/>
      <w:vertAlign w:val="baseline"/>
      <w:cs w:val="0"/>
      <w:em w:val="none"/>
    </w:rPr>
  </w:style>
  <w:style w:type="character" w:customStyle="1" w:styleId="WW8Num23z0">
    <w:name w:val="WW8Num23z0"/>
    <w:rPr>
      <w:w w:val="100"/>
      <w:position w:val="-1"/>
      <w:effect w:val="none"/>
      <w:vertAlign w:val="baseline"/>
      <w:cs w:val="0"/>
      <w:em w:val="none"/>
    </w:rPr>
  </w:style>
  <w:style w:type="character" w:customStyle="1" w:styleId="WW8Num24z0">
    <w:name w:val="WW8Num24z0"/>
    <w:rPr>
      <w:rFonts w:ascii="Symbol" w:hAnsi="Symbol" w:cs="Symbol" w:hint="default"/>
      <w:w w:val="100"/>
      <w:position w:val="-1"/>
      <w:effect w:val="none"/>
      <w:vertAlign w:val="baseline"/>
      <w:cs w:val="0"/>
      <w:em w:val="none"/>
    </w:rPr>
  </w:style>
  <w:style w:type="character" w:customStyle="1" w:styleId="WW8Num24z1">
    <w:name w:val="WW8Num24z1"/>
    <w:rPr>
      <w:rFonts w:ascii="Courier New" w:hAnsi="Courier New" w:cs="Courier New" w:hint="default"/>
      <w:w w:val="100"/>
      <w:position w:val="-1"/>
      <w:effect w:val="none"/>
      <w:vertAlign w:val="baseline"/>
      <w:cs w:val="0"/>
      <w:em w:val="none"/>
    </w:rPr>
  </w:style>
  <w:style w:type="character" w:customStyle="1" w:styleId="WW8Num24z2">
    <w:name w:val="WW8Num24z2"/>
    <w:rPr>
      <w:rFonts w:ascii="Wingdings" w:hAnsi="Wingdings" w:cs="Wingdings" w:hint="default"/>
      <w:w w:val="100"/>
      <w:position w:val="-1"/>
      <w:effect w:val="none"/>
      <w:vertAlign w:val="baseline"/>
      <w:cs w:val="0"/>
      <w:em w:val="none"/>
    </w:rPr>
  </w:style>
  <w:style w:type="character" w:customStyle="1" w:styleId="WW8Num25z0">
    <w:name w:val="WW8Num25z0"/>
    <w:rPr>
      <w:w w:val="100"/>
      <w:position w:val="-1"/>
      <w:effect w:val="none"/>
      <w:vertAlign w:val="baseline"/>
      <w:cs w:val="0"/>
      <w:em w:val="none"/>
    </w:rPr>
  </w:style>
  <w:style w:type="character" w:customStyle="1" w:styleId="WW8Num26z0">
    <w:name w:val="WW8Num26z0"/>
    <w:rPr>
      <w:rFonts w:ascii="Symbol" w:hAnsi="Symbol" w:cs="Symbol" w:hint="default"/>
      <w:w w:val="100"/>
      <w:position w:val="-1"/>
      <w:effect w:val="none"/>
      <w:vertAlign w:val="baseline"/>
      <w:cs w:val="0"/>
      <w:em w:val="none"/>
    </w:rPr>
  </w:style>
  <w:style w:type="character" w:customStyle="1" w:styleId="WW8Num26z1">
    <w:name w:val="WW8Num26z1"/>
    <w:rPr>
      <w:rFonts w:ascii="Courier New" w:hAnsi="Courier New" w:cs="Courier New" w:hint="default"/>
      <w:w w:val="100"/>
      <w:position w:val="-1"/>
      <w:effect w:val="none"/>
      <w:vertAlign w:val="baseline"/>
      <w:cs w:val="0"/>
      <w:em w:val="none"/>
    </w:rPr>
  </w:style>
  <w:style w:type="character" w:customStyle="1" w:styleId="WW8Num26z2">
    <w:name w:val="WW8Num26z2"/>
    <w:rPr>
      <w:rFonts w:ascii="Wingdings" w:hAnsi="Wingdings" w:cs="Wingdings" w:hint="default"/>
      <w:w w:val="100"/>
      <w:position w:val="-1"/>
      <w:effect w:val="none"/>
      <w:vertAlign w:val="baseline"/>
      <w:cs w:val="0"/>
      <w:em w:val="none"/>
    </w:rPr>
  </w:style>
  <w:style w:type="character" w:customStyle="1" w:styleId="WW8Num27z0">
    <w:name w:val="WW8Num27z0"/>
    <w:rPr>
      <w:w w:val="100"/>
      <w:position w:val="-1"/>
      <w:effect w:val="none"/>
      <w:vertAlign w:val="baseline"/>
      <w:cs w:val="0"/>
      <w:em w:val="none"/>
    </w:rPr>
  </w:style>
  <w:style w:type="character" w:customStyle="1" w:styleId="Fuentedeprrafopredeter1">
    <w:name w:val="Fuente de párrafo predeter.1"/>
    <w:rPr>
      <w:w w:val="100"/>
      <w:position w:val="-1"/>
      <w:effect w:val="none"/>
      <w:vertAlign w:val="baseline"/>
      <w:cs w:val="0"/>
      <w:em w:val="none"/>
    </w:rPr>
  </w:style>
  <w:style w:type="character" w:customStyle="1" w:styleId="Textoindependiente2Car">
    <w:name w:val="Texto independiente 2 Car"/>
    <w:rPr>
      <w:w w:val="100"/>
      <w:position w:val="-1"/>
      <w:sz w:val="24"/>
      <w:effect w:val="none"/>
      <w:vertAlign w:val="baseline"/>
      <w:cs w:val="0"/>
      <w:em w:val="none"/>
      <w:lang w:val="es-MX"/>
    </w:rPr>
  </w:style>
  <w:style w:type="character" w:customStyle="1" w:styleId="EncabezadoCar">
    <w:name w:val="Encabezado Car"/>
    <w:uiPriority w:val="99"/>
    <w:rPr>
      <w:rFonts w:ascii="Tahoma" w:hAnsi="Tahoma" w:cs="Tahoma"/>
      <w:w w:val="100"/>
      <w:position w:val="-1"/>
      <w:sz w:val="24"/>
      <w:szCs w:val="24"/>
      <w:effect w:val="none"/>
      <w:vertAlign w:val="baseline"/>
      <w:cs w:val="0"/>
      <w:em w:val="none"/>
      <w:lang w:val="es-ES"/>
    </w:rPr>
  </w:style>
  <w:style w:type="character" w:customStyle="1" w:styleId="PiedepginaCar">
    <w:name w:val="Pie de página Car"/>
    <w:uiPriority w:val="99"/>
    <w:rPr>
      <w:rFonts w:ascii="Tahoma" w:hAnsi="Tahoma" w:cs="Tahoma"/>
      <w:w w:val="100"/>
      <w:position w:val="-1"/>
      <w:sz w:val="24"/>
      <w:szCs w:val="24"/>
      <w:effect w:val="none"/>
      <w:vertAlign w:val="baseline"/>
      <w:cs w:val="0"/>
      <w:em w:val="none"/>
      <w:lang w:val="es-ES"/>
    </w:rPr>
  </w:style>
  <w:style w:type="character" w:customStyle="1" w:styleId="TextodegloboCar">
    <w:name w:val="Texto de globo Car"/>
    <w:rPr>
      <w:rFonts w:ascii="Tahoma" w:hAnsi="Tahoma" w:cs="Tahoma"/>
      <w:w w:val="100"/>
      <w:position w:val="-1"/>
      <w:sz w:val="16"/>
      <w:szCs w:val="16"/>
      <w:effect w:val="none"/>
      <w:vertAlign w:val="baseline"/>
      <w:cs w:val="0"/>
      <w:em w:val="none"/>
      <w:lang w:val="es-ES"/>
    </w:rPr>
  </w:style>
  <w:style w:type="character" w:customStyle="1" w:styleId="Sangra2detindependienteCar">
    <w:name w:val="Sangría 2 de t. independiente Car"/>
    <w:rPr>
      <w:rFonts w:ascii="Calibri" w:eastAsia="Calibri" w:hAnsi="Calibri" w:cs="Calibri"/>
      <w:w w:val="100"/>
      <w:position w:val="-1"/>
      <w:sz w:val="22"/>
      <w:szCs w:val="22"/>
      <w:effect w:val="none"/>
      <w:vertAlign w:val="baseline"/>
      <w:cs w:val="0"/>
      <w:em w:val="none"/>
    </w:rPr>
  </w:style>
  <w:style w:type="character" w:customStyle="1" w:styleId="TextoindependienteCar">
    <w:name w:val="Texto independiente Car"/>
    <w:rPr>
      <w:rFonts w:ascii="Tahoma" w:hAnsi="Tahoma" w:cs="Tahoma"/>
      <w:w w:val="100"/>
      <w:position w:val="-1"/>
      <w:sz w:val="24"/>
      <w:szCs w:val="24"/>
      <w:effect w:val="none"/>
      <w:vertAlign w:val="baseline"/>
      <w:cs w:val="0"/>
      <w:em w:val="none"/>
      <w:lang w:val="es-ES"/>
    </w:rPr>
  </w:style>
  <w:style w:type="character" w:styleId="Hipervnculo">
    <w:name w:val="Hyperlink"/>
    <w:rPr>
      <w:color w:val="0000FF"/>
      <w:w w:val="100"/>
      <w:position w:val="-1"/>
      <w:u w:val="single"/>
      <w:effect w:val="none"/>
      <w:vertAlign w:val="baseline"/>
      <w:cs w:val="0"/>
      <w:em w:val="none"/>
    </w:rPr>
  </w:style>
  <w:style w:type="paragraph" w:customStyle="1" w:styleId="Encabezado1">
    <w:name w:val="Encabezado1"/>
    <w:basedOn w:val="Normal"/>
    <w:next w:val="Textoindependiente"/>
    <w:pPr>
      <w:keepNext/>
      <w:spacing w:before="240" w:after="120"/>
    </w:pPr>
    <w:rPr>
      <w:rFonts w:ascii="Arial" w:eastAsia="Microsoft YaHei" w:hAnsi="Arial" w:cs="Arial"/>
      <w:sz w:val="28"/>
      <w:szCs w:val="28"/>
    </w:rPr>
  </w:style>
  <w:style w:type="paragraph" w:styleId="Textoindependiente">
    <w:name w:val="Body Text"/>
    <w:basedOn w:val="Normal"/>
    <w:pPr>
      <w:spacing w:after="120"/>
    </w:pPr>
    <w:rPr>
      <w:rFonts w:cs="Times New Roman"/>
    </w:rPr>
  </w:style>
  <w:style w:type="paragraph" w:styleId="Lista">
    <w:name w:val="List"/>
    <w:basedOn w:val="Textoindependiente"/>
    <w:rPr>
      <w:rFonts w:cs="Arial"/>
    </w:rPr>
  </w:style>
  <w:style w:type="paragraph" w:customStyle="1" w:styleId="Etiqueta">
    <w:name w:val="Etiqueta"/>
    <w:basedOn w:val="Normal"/>
    <w:pPr>
      <w:suppressLineNumbers/>
      <w:spacing w:before="120" w:after="120"/>
    </w:pPr>
    <w:rPr>
      <w:rFonts w:cs="Arial"/>
      <w:i/>
      <w:iCs/>
    </w:rPr>
  </w:style>
  <w:style w:type="paragraph" w:customStyle="1" w:styleId="ndice">
    <w:name w:val="Índice"/>
    <w:basedOn w:val="Normal"/>
    <w:pPr>
      <w:suppressLineNumbers/>
    </w:pPr>
    <w:rPr>
      <w:rFonts w:cs="Arial"/>
    </w:rPr>
  </w:style>
  <w:style w:type="paragraph" w:styleId="Encabezado">
    <w:name w:val="header"/>
    <w:aliases w:val="encabezado,h8,h9,h10,h18"/>
    <w:basedOn w:val="Normal"/>
    <w:uiPriority w:val="99"/>
    <w:pPr>
      <w:tabs>
        <w:tab w:val="center" w:pos="4252"/>
        <w:tab w:val="right" w:pos="8504"/>
      </w:tabs>
    </w:pPr>
    <w:rPr>
      <w:rFonts w:cs="Times New Roman"/>
    </w:rPr>
  </w:style>
  <w:style w:type="paragraph" w:styleId="Piedepgina">
    <w:name w:val="footer"/>
    <w:basedOn w:val="Normal"/>
    <w:uiPriority w:val="99"/>
    <w:pPr>
      <w:tabs>
        <w:tab w:val="center" w:pos="4252"/>
        <w:tab w:val="right" w:pos="8504"/>
      </w:tabs>
    </w:pPr>
    <w:rPr>
      <w:rFonts w:cs="Times New Roman"/>
    </w:rPr>
  </w:style>
  <w:style w:type="paragraph" w:styleId="Prrafodelista">
    <w:name w:val="List Paragraph"/>
    <w:basedOn w:val="Normal"/>
    <w:pPr>
      <w:ind w:left="708" w:firstLine="0"/>
    </w:pPr>
  </w:style>
  <w:style w:type="paragraph" w:customStyle="1" w:styleId="Textoindependiente21">
    <w:name w:val="Texto independiente 21"/>
    <w:basedOn w:val="Normal"/>
    <w:rPr>
      <w:rFonts w:ascii="Times New Roman" w:hAnsi="Times New Roman" w:cs="Times New Roman"/>
      <w:szCs w:val="20"/>
      <w:lang w:val="es-MX"/>
    </w:rPr>
  </w:style>
  <w:style w:type="paragraph" w:customStyle="1" w:styleId="Default">
    <w:name w:val="Default"/>
    <w:pPr>
      <w:autoSpaceDE w:val="0"/>
      <w:spacing w:line="1" w:lineRule="atLeast"/>
      <w:ind w:leftChars="-1" w:left="-1" w:hangingChars="1"/>
      <w:textDirection w:val="btLr"/>
      <w:textAlignment w:val="top"/>
      <w:outlineLvl w:val="0"/>
    </w:pPr>
    <w:rPr>
      <w:rFonts w:eastAsia="Calibri"/>
      <w:color w:val="000000"/>
      <w:position w:val="-1"/>
      <w:lang w:eastAsia="ar-SA"/>
    </w:rPr>
  </w:style>
  <w:style w:type="paragraph" w:styleId="Textodeglobo">
    <w:name w:val="Balloon Text"/>
    <w:basedOn w:val="Normal"/>
    <w:pPr>
      <w:spacing w:line="240" w:lineRule="auto"/>
    </w:pPr>
    <w:rPr>
      <w:rFonts w:cs="Times New Roman"/>
      <w:sz w:val="16"/>
      <w:szCs w:val="16"/>
    </w:rPr>
  </w:style>
  <w:style w:type="paragraph" w:customStyle="1" w:styleId="Sangra2detindependiente1">
    <w:name w:val="Sangría 2 de t. independiente1"/>
    <w:basedOn w:val="Normal"/>
    <w:pPr>
      <w:widowControl/>
      <w:spacing w:after="120" w:line="480" w:lineRule="auto"/>
      <w:ind w:left="283" w:firstLine="0"/>
      <w:jc w:val="left"/>
      <w:textAlignment w:val="auto"/>
    </w:pPr>
    <w:rPr>
      <w:rFonts w:ascii="Calibri" w:eastAsia="Calibri" w:hAnsi="Calibri" w:cs="Times New Roman"/>
      <w:sz w:val="22"/>
      <w:szCs w:val="22"/>
    </w:rPr>
  </w:style>
  <w:style w:type="paragraph" w:customStyle="1" w:styleId="WW-NormalWeb">
    <w:name w:val="WW-Normal (Web)"/>
    <w:basedOn w:val="Normal"/>
    <w:pPr>
      <w:widowControl/>
      <w:spacing w:before="100" w:after="100" w:line="240" w:lineRule="auto"/>
      <w:jc w:val="left"/>
      <w:textAlignment w:val="auto"/>
    </w:pPr>
    <w:rPr>
      <w:rFonts w:ascii="Arial" w:hAnsi="Arial" w:cs="Times New Roman"/>
    </w:rPr>
  </w:style>
  <w:style w:type="paragraph" w:customStyle="1" w:styleId="MINUTAS">
    <w:name w:val="MINUTAS"/>
    <w:pPr>
      <w:autoSpaceDE w:val="0"/>
      <w:spacing w:before="170" w:line="1" w:lineRule="atLeast"/>
      <w:ind w:leftChars="-1" w:left="170" w:right="170" w:hangingChars="1"/>
      <w:textDirection w:val="btLr"/>
      <w:textAlignment w:val="top"/>
      <w:outlineLvl w:val="0"/>
    </w:pPr>
    <w:rPr>
      <w:rFonts w:ascii="Helvetica" w:hAnsi="Helvetica" w:cs="Helvetica"/>
      <w:position w:val="-1"/>
      <w:lang w:val="en-US" w:eastAsia="ar-SA"/>
    </w:r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 w:type="table" w:customStyle="1" w:styleId="a3">
    <w:basedOn w:val="TableNormal0"/>
    <w:tblPr>
      <w:tblStyleRowBandSize w:val="1"/>
      <w:tblStyleColBandSize w:val="1"/>
      <w:tblCellMar>
        <w:left w:w="115" w:type="dxa"/>
        <w:right w:w="115" w:type="dxa"/>
      </w:tblCellMar>
    </w:tblPr>
  </w:style>
  <w:style w:type="paragraph" w:customStyle="1" w:styleId="TableParagraph">
    <w:name w:val="Table Paragraph"/>
    <w:basedOn w:val="Normal"/>
    <w:uiPriority w:val="1"/>
    <w:qFormat/>
    <w:rsid w:val="002B67D2"/>
    <w:pPr>
      <w:autoSpaceDE w:val="0"/>
      <w:autoSpaceDN w:val="0"/>
      <w:spacing w:line="240" w:lineRule="auto"/>
      <w:ind w:leftChars="0" w:left="0" w:firstLineChars="0" w:firstLine="0"/>
      <w:jc w:val="left"/>
      <w:textDirection w:val="lrTb"/>
      <w:textAlignment w:val="auto"/>
      <w:outlineLvl w:val="9"/>
    </w:pPr>
    <w:rPr>
      <w:rFonts w:ascii="Arial MT" w:eastAsia="Arial MT" w:hAnsi="Arial MT" w:cs="Arial MT"/>
      <w:position w:val="0"/>
      <w:sz w:val="22"/>
      <w:szCs w:val="22"/>
      <w:lang w:val="es-ES" w:eastAsia="en-US"/>
    </w:rPr>
  </w:style>
  <w:style w:type="paragraph" w:styleId="Sinespaciado">
    <w:name w:val="No Spacing"/>
    <w:aliases w:val="Titulo 2"/>
    <w:link w:val="SinespaciadoCar"/>
    <w:uiPriority w:val="1"/>
    <w:qFormat/>
    <w:rsid w:val="006356B4"/>
    <w:pPr>
      <w:widowControl/>
      <w:suppressAutoHyphens/>
      <w:ind w:firstLine="0"/>
      <w:jc w:val="left"/>
    </w:pPr>
    <w:rPr>
      <w:rFonts w:ascii="Calibri" w:eastAsia="Arial Unicode MS" w:hAnsi="Calibri" w:cs="Calibri"/>
      <w:kern w:val="1"/>
      <w:sz w:val="22"/>
      <w:szCs w:val="22"/>
      <w:lang w:eastAsia="ar-SA"/>
    </w:rPr>
  </w:style>
  <w:style w:type="character" w:customStyle="1" w:styleId="SinespaciadoCar">
    <w:name w:val="Sin espaciado Car"/>
    <w:aliases w:val="Titulo 2 Car"/>
    <w:link w:val="Sinespaciado"/>
    <w:uiPriority w:val="1"/>
    <w:locked/>
    <w:rsid w:val="00B070D5"/>
    <w:rPr>
      <w:rFonts w:ascii="Calibri" w:eastAsia="Arial Unicode MS" w:hAnsi="Calibri" w:cs="Calibri"/>
      <w:kern w:val="1"/>
      <w:sz w:val="22"/>
      <w:szCs w:val="22"/>
      <w:lang w:eastAsia="ar-SA"/>
    </w:rPr>
  </w:style>
  <w:style w:type="table" w:styleId="Tablaconcuadrcula">
    <w:name w:val="Table Grid"/>
    <w:basedOn w:val="Tablanormal"/>
    <w:uiPriority w:val="39"/>
    <w:rsid w:val="00E12389"/>
    <w:pPr>
      <w:widowControl/>
      <w:ind w:firstLine="0"/>
      <w:jc w:val="left"/>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1997/ley_0418_1997.html" TargetMode="External"/><Relationship Id="rId13" Type="http://schemas.openxmlformats.org/officeDocument/2006/relationships/image" Target="media/image2.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cretariasenado.gov.co/senado/basedoc/ley/2006/ley_1106_2006.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ecretariasenado.gov.co/senado/basedoc/ley/2002/ley_0782_2002.htm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ecretariasenado.gov.co/senado/basedoc/ley/1999/ley_0548_1999.html" TargetMode="External"/><Relationship Id="rId14" Type="http://schemas.openxmlformats.org/officeDocument/2006/relationships/image" Target="media/image3.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4VMHqOPe6x8emMQxyvlMeTXIDoA==">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</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5F525ED-820B-4BD5-92EF-DAA8D32DF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5398</Words>
  <Characters>29694</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informatica</dc:creator>
  <cp:lastModifiedBy>Usuario</cp:lastModifiedBy>
  <cp:revision>8</cp:revision>
  <cp:lastPrinted>2024-09-23T15:52:00Z</cp:lastPrinted>
  <dcterms:created xsi:type="dcterms:W3CDTF">2024-09-05T15:38:00Z</dcterms:created>
  <dcterms:modified xsi:type="dcterms:W3CDTF">2024-10-01T16:56:00Z</dcterms:modified>
</cp:coreProperties>
</file>